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right" w:leader="dot" w:pos="7560"/>
        </w:tabs>
        <w:spacing w:line="510" w:lineRule="exact"/>
        <w:jc w:val="distribute"/>
        <w:rPr>
          <w:rFonts w:hint="eastAsia" w:ascii="微软雅黑" w:hAnsi="微软雅黑" w:eastAsia="微软雅黑" w:cs="微软雅黑"/>
          <w:b/>
          <w:sz w:val="84"/>
          <w:szCs w:val="84"/>
          <w:lang w:eastAsia="zh-CN"/>
        </w:rPr>
      </w:pPr>
    </w:p>
    <w:p>
      <w:pPr>
        <w:tabs>
          <w:tab w:val="right" w:leader="dot" w:pos="7560"/>
        </w:tabs>
        <w:spacing w:line="510" w:lineRule="exact"/>
        <w:jc w:val="distribute"/>
        <w:rPr>
          <w:rFonts w:hint="eastAsia" w:ascii="微软雅黑" w:hAnsi="微软雅黑" w:eastAsia="微软雅黑" w:cs="微软雅黑"/>
          <w:b/>
          <w:sz w:val="84"/>
          <w:szCs w:val="84"/>
          <w:lang w:eastAsia="zh-CN"/>
        </w:rPr>
      </w:pPr>
    </w:p>
    <w:p>
      <w:pPr>
        <w:tabs>
          <w:tab w:val="right" w:leader="dot" w:pos="7560"/>
        </w:tabs>
        <w:spacing w:line="510" w:lineRule="exact"/>
        <w:jc w:val="distribute"/>
        <w:rPr>
          <w:rFonts w:hint="eastAsia" w:ascii="微软雅黑" w:hAnsi="微软雅黑" w:eastAsia="微软雅黑" w:cs="微软雅黑"/>
          <w:b/>
          <w:sz w:val="84"/>
          <w:szCs w:val="84"/>
          <w:lang w:eastAsia="zh-CN"/>
        </w:rPr>
      </w:pPr>
    </w:p>
    <w:p>
      <w:pPr>
        <w:tabs>
          <w:tab w:val="right" w:leader="dot" w:pos="7560"/>
        </w:tabs>
        <w:spacing w:line="510" w:lineRule="exact"/>
        <w:jc w:val="distribute"/>
        <w:rPr>
          <w:rFonts w:hint="eastAsia" w:ascii="微软雅黑" w:hAnsi="微软雅黑" w:eastAsia="微软雅黑" w:cs="微软雅黑"/>
          <w:b/>
          <w:sz w:val="84"/>
          <w:szCs w:val="84"/>
          <w:lang w:eastAsia="zh-CN"/>
        </w:rPr>
      </w:pPr>
    </w:p>
    <w:p>
      <w:pPr>
        <w:keepNext w:val="0"/>
        <w:keepLines w:val="0"/>
        <w:pageBreakBefore w:val="0"/>
        <w:widowControl/>
        <w:tabs>
          <w:tab w:val="right" w:leader="dot" w:pos="7560"/>
        </w:tabs>
        <w:kinsoku/>
        <w:wordWrap/>
        <w:overflowPunct/>
        <w:topLinePunct w:val="0"/>
        <w:autoSpaceDE/>
        <w:autoSpaceDN/>
        <w:bidi w:val="0"/>
        <w:adjustRightInd/>
        <w:snapToGrid/>
        <w:spacing w:line="720" w:lineRule="exact"/>
        <w:jc w:val="center"/>
        <w:textAlignment w:val="auto"/>
        <w:rPr>
          <w:rFonts w:hint="eastAsia" w:ascii="方正公文小标宋" w:hAnsi="方正公文小标宋" w:eastAsia="方正公文小标宋" w:cs="方正公文小标宋"/>
          <w:b/>
          <w:bCs w:val="0"/>
          <w:sz w:val="48"/>
          <w:szCs w:val="48"/>
          <w:lang w:val="en-US" w:eastAsia="zh-CN"/>
        </w:rPr>
      </w:pPr>
    </w:p>
    <w:p>
      <w:pPr>
        <w:keepNext w:val="0"/>
        <w:keepLines w:val="0"/>
        <w:pageBreakBefore w:val="0"/>
        <w:widowControl/>
        <w:tabs>
          <w:tab w:val="right" w:leader="dot" w:pos="7560"/>
        </w:tabs>
        <w:kinsoku/>
        <w:wordWrap/>
        <w:overflowPunct/>
        <w:topLinePunct w:val="0"/>
        <w:autoSpaceDE/>
        <w:autoSpaceDN/>
        <w:bidi w:val="0"/>
        <w:adjustRightInd/>
        <w:snapToGrid/>
        <w:spacing w:line="720" w:lineRule="exact"/>
        <w:jc w:val="center"/>
        <w:textAlignment w:val="auto"/>
        <w:rPr>
          <w:rFonts w:hint="eastAsia" w:ascii="方正公文小标宋" w:hAnsi="方正公文小标宋" w:eastAsia="方正公文小标宋" w:cs="方正公文小标宋"/>
          <w:b/>
          <w:bCs w:val="0"/>
          <w:sz w:val="48"/>
          <w:szCs w:val="48"/>
          <w:lang w:val="en-US" w:eastAsia="zh-CN"/>
        </w:rPr>
      </w:pPr>
    </w:p>
    <w:p>
      <w:pPr>
        <w:keepNext w:val="0"/>
        <w:keepLines w:val="0"/>
        <w:pageBreakBefore w:val="0"/>
        <w:widowControl/>
        <w:tabs>
          <w:tab w:val="right" w:leader="dot" w:pos="7560"/>
        </w:tabs>
        <w:kinsoku/>
        <w:wordWrap/>
        <w:overflowPunct/>
        <w:topLinePunct w:val="0"/>
        <w:autoSpaceDE/>
        <w:autoSpaceDN/>
        <w:bidi w:val="0"/>
        <w:adjustRightInd/>
        <w:snapToGrid/>
        <w:spacing w:line="720" w:lineRule="exact"/>
        <w:jc w:val="center"/>
        <w:textAlignment w:val="auto"/>
        <w:rPr>
          <w:rFonts w:hint="eastAsia" w:ascii="方正公文小标宋" w:hAnsi="方正公文小标宋" w:eastAsia="方正公文小标宋" w:cs="方正公文小标宋"/>
          <w:b/>
          <w:sz w:val="52"/>
          <w:szCs w:val="52"/>
        </w:rPr>
      </w:pPr>
      <w:r>
        <w:rPr>
          <w:rFonts w:hint="eastAsia" w:ascii="方正公文小标宋" w:hAnsi="方正公文小标宋" w:eastAsia="方正公文小标宋" w:cs="方正公文小标宋"/>
          <w:b/>
          <w:bCs w:val="0"/>
          <w:sz w:val="52"/>
          <w:szCs w:val="52"/>
          <w:lang w:val="en-US" w:eastAsia="zh-CN"/>
        </w:rPr>
        <w:t>助力区域公共品牌</w:t>
      </w:r>
      <w:r>
        <w:rPr>
          <w:rFonts w:hint="eastAsia" w:ascii="方正公文小标宋" w:hAnsi="方正公文小标宋" w:eastAsia="方正公文小标宋" w:cs="方正公文小标宋"/>
          <w:b/>
          <w:sz w:val="52"/>
          <w:szCs w:val="52"/>
        </w:rPr>
        <w:t>申报资料</w:t>
      </w:r>
    </w:p>
    <w:p>
      <w:pPr>
        <w:ind w:firstLine="1689" w:firstLineChars="528"/>
        <w:rPr>
          <w:sz w:val="36"/>
          <w:szCs w:val="36"/>
        </w:rPr>
      </w:pPr>
      <w:r>
        <w:rPr>
          <w:rFonts w:hint="eastAsia"/>
          <w:color w:val="A6A6A6" w:themeColor="background1" w:themeShade="A6"/>
          <w:sz w:val="32"/>
          <w:szCs w:val="32"/>
          <w:lang w:eastAsia="zh-CN"/>
        </w:rPr>
        <w:t>（申报截止日期3月30日）</w:t>
      </w:r>
      <w:bookmarkStart w:id="0" w:name="_GoBack"/>
      <w:bookmarkEnd w:id="0"/>
    </w:p>
    <w:p>
      <w:pPr>
        <w:rPr>
          <w:sz w:val="36"/>
          <w:szCs w:val="36"/>
        </w:rPr>
      </w:pPr>
    </w:p>
    <w:p>
      <w:pPr>
        <w:rPr>
          <w:sz w:val="36"/>
          <w:szCs w:val="36"/>
        </w:rPr>
      </w:pPr>
    </w:p>
    <w:p>
      <w:pPr>
        <w:rPr>
          <w:sz w:val="36"/>
          <w:szCs w:val="36"/>
        </w:rPr>
      </w:pPr>
    </w:p>
    <w:p>
      <w:pPr>
        <w:rPr>
          <w:sz w:val="36"/>
          <w:szCs w:val="36"/>
        </w:rPr>
      </w:pPr>
    </w:p>
    <w:p>
      <w:pPr>
        <w:rPr>
          <w:sz w:val="36"/>
          <w:szCs w:val="36"/>
        </w:rPr>
      </w:pPr>
    </w:p>
    <w:p>
      <w:pPr>
        <w:ind w:firstLine="1478" w:firstLineChars="528"/>
        <w:rPr>
          <w:rFonts w:hint="eastAsia" w:eastAsiaTheme="minorEastAsia"/>
          <w:sz w:val="21"/>
          <w:szCs w:val="21"/>
          <w:u w:val="single"/>
          <w:lang w:eastAsia="zh-CN"/>
        </w:rPr>
      </w:pPr>
      <w:r>
        <w:rPr>
          <w:rFonts w:hint="eastAsia"/>
          <w:sz w:val="28"/>
          <w:szCs w:val="28"/>
        </w:rPr>
        <w:t>申请</w:t>
      </w:r>
      <w:r>
        <w:rPr>
          <w:rFonts w:hint="eastAsia"/>
          <w:sz w:val="28"/>
          <w:szCs w:val="28"/>
          <w:lang w:eastAsia="zh-CN"/>
        </w:rPr>
        <w:t>单位</w:t>
      </w:r>
      <w:r>
        <w:rPr>
          <w:rFonts w:hint="eastAsia"/>
          <w:sz w:val="28"/>
          <w:szCs w:val="28"/>
        </w:rPr>
        <w:t>：</w:t>
      </w:r>
      <w:r>
        <w:rPr>
          <w:rFonts w:hint="eastAsia"/>
          <w:color w:val="BFBFBF" w:themeColor="background1" w:themeShade="BF"/>
          <w:sz w:val="21"/>
          <w:szCs w:val="21"/>
          <w:lang w:eastAsia="zh-CN"/>
        </w:rPr>
        <w:t>适合政府相关部门申报，如农业农村局、商务局、科技局等</w:t>
      </w:r>
    </w:p>
    <w:p>
      <w:pPr>
        <w:ind w:firstLine="1478" w:firstLineChars="528"/>
        <w:rPr>
          <w:sz w:val="28"/>
          <w:szCs w:val="28"/>
        </w:rPr>
      </w:pPr>
      <w:r>
        <w:rPr>
          <w:rFonts w:hint="eastAsia"/>
          <w:sz w:val="28"/>
          <w:szCs w:val="28"/>
        </w:rPr>
        <w:t>法定代表人签名：</w:t>
      </w:r>
    </w:p>
    <w:p>
      <w:pPr>
        <w:ind w:firstLine="1478" w:firstLineChars="528"/>
        <w:rPr>
          <w:sz w:val="28"/>
          <w:szCs w:val="28"/>
        </w:rPr>
      </w:pPr>
      <w:r>
        <w:rPr>
          <w:rFonts w:hint="eastAsia"/>
          <w:sz w:val="28"/>
          <w:szCs w:val="28"/>
        </w:rPr>
        <w:t>经办人：</w:t>
      </w:r>
    </w:p>
    <w:p>
      <w:pPr>
        <w:ind w:firstLine="1478" w:firstLineChars="528"/>
        <w:rPr>
          <w:sz w:val="28"/>
          <w:szCs w:val="28"/>
        </w:rPr>
      </w:pPr>
      <w:r>
        <w:rPr>
          <w:rFonts w:hint="eastAsia"/>
          <w:sz w:val="28"/>
          <w:szCs w:val="28"/>
        </w:rPr>
        <w:t>联系电话：</w:t>
      </w:r>
    </w:p>
    <w:p>
      <w:pPr>
        <w:ind w:firstLine="1478" w:firstLineChars="528"/>
        <w:rPr>
          <w:sz w:val="28"/>
          <w:szCs w:val="28"/>
        </w:rPr>
      </w:pPr>
      <w:r>
        <w:rPr>
          <w:rFonts w:hint="eastAsia"/>
          <w:sz w:val="28"/>
          <w:szCs w:val="28"/>
        </w:rPr>
        <w:t>传真：</w:t>
      </w:r>
    </w:p>
    <w:p>
      <w:pPr>
        <w:ind w:firstLine="1478" w:firstLineChars="528"/>
        <w:rPr>
          <w:sz w:val="28"/>
          <w:szCs w:val="28"/>
          <w:u w:val="single"/>
        </w:rPr>
      </w:pPr>
      <w:r>
        <w:rPr>
          <w:rFonts w:hint="eastAsia"/>
          <w:sz w:val="28"/>
          <w:szCs w:val="28"/>
        </w:rPr>
        <w:t>EMAIL：</w:t>
      </w:r>
    </w:p>
    <w:p>
      <w:pPr>
        <w:ind w:firstLine="1478" w:firstLineChars="528"/>
        <w:rPr>
          <w:sz w:val="28"/>
          <w:szCs w:val="28"/>
          <w:u w:val="single"/>
        </w:rPr>
      </w:pPr>
    </w:p>
    <w:p>
      <w:pPr>
        <w:pStyle w:val="2"/>
        <w:rPr>
          <w:sz w:val="28"/>
          <w:szCs w:val="28"/>
          <w:u w:val="single"/>
        </w:rPr>
      </w:pPr>
    </w:p>
    <w:p>
      <w:pPr>
        <w:jc w:val="center"/>
        <w:rPr>
          <w:rFonts w:hint="eastAsia" w:eastAsiaTheme="minorEastAsia"/>
          <w:lang w:eastAsia="zh-CN"/>
        </w:rPr>
      </w:pPr>
    </w:p>
    <w:p>
      <w:pPr>
        <w:pStyle w:val="2"/>
        <w:rPr>
          <w:rFonts w:hint="eastAsia"/>
          <w:lang w:eastAsia="zh-CN"/>
        </w:rPr>
      </w:pPr>
    </w:p>
    <w:p>
      <w:pPr>
        <w:jc w:val="center"/>
        <w:rPr>
          <w:rFonts w:hint="default" w:ascii="方正小标宋_GBK" w:hAnsi="方正小标宋_GBK" w:eastAsia="方正小标宋_GBK" w:cs="方正小标宋_GBK"/>
          <w:b/>
          <w:bCs/>
          <w:sz w:val="44"/>
          <w:szCs w:val="44"/>
          <w:lang w:val="en-US" w:eastAsia="zh-CN"/>
        </w:rPr>
      </w:pPr>
      <w:r>
        <w:rPr>
          <w:rFonts w:hint="eastAsia" w:ascii="方正小标宋_GBK" w:hAnsi="方正小标宋_GBK" w:eastAsia="方正小标宋_GBK" w:cs="方正小标宋_GBK"/>
          <w:b/>
          <w:bCs/>
          <w:sz w:val="44"/>
          <w:szCs w:val="44"/>
          <w:lang w:val="en-US" w:eastAsia="zh-CN"/>
        </w:rPr>
        <w:t>助力品牌行动计划工程</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为认真贯彻落实习近平新时代中国特色社会主义思想和党的二十大精神，落实党中央关于品牌建设的重要指示精神和决策部署，助力品牌建设引领高质量发展，助推扩大品牌消费，营造品牌发展良好环境，</w:t>
      </w:r>
      <w:r>
        <w:rPr>
          <w:rFonts w:hint="eastAsia" w:ascii="仿宋" w:hAnsi="仿宋" w:eastAsia="仿宋" w:cs="仿宋"/>
          <w:sz w:val="28"/>
          <w:szCs w:val="28"/>
          <w:lang w:eastAsia="zh-CN"/>
        </w:rPr>
        <w:t>中国互联网新闻中心</w:t>
      </w:r>
      <w:r>
        <w:rPr>
          <w:rFonts w:hint="eastAsia" w:ascii="仿宋" w:hAnsi="仿宋" w:eastAsia="仿宋" w:cs="仿宋"/>
          <w:sz w:val="28"/>
          <w:szCs w:val="28"/>
        </w:rPr>
        <w:t>组织开展“助力品牌行动计划工程”。</w:t>
      </w:r>
    </w:p>
    <w:p>
      <w:pPr>
        <w:keepNext w:val="0"/>
        <w:keepLines w:val="0"/>
        <w:pageBreakBefore w:val="0"/>
        <w:widowControl/>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rPr>
        <w:t>“助力品牌行动计划工程”是贯彻实施创新驱动发展战略和品牌强国战略的</w:t>
      </w:r>
      <w:r>
        <w:rPr>
          <w:rFonts w:hint="eastAsia" w:ascii="仿宋" w:hAnsi="仿宋" w:eastAsia="仿宋" w:cs="仿宋"/>
          <w:sz w:val="28"/>
          <w:szCs w:val="28"/>
          <w:lang w:val="en-US" w:eastAsia="zh-CN"/>
        </w:rPr>
        <w:t>综合性帮扶工程</w:t>
      </w:r>
      <w:r>
        <w:rPr>
          <w:rFonts w:hint="eastAsia" w:ascii="仿宋" w:hAnsi="仿宋" w:eastAsia="仿宋" w:cs="仿宋"/>
          <w:sz w:val="28"/>
          <w:szCs w:val="28"/>
        </w:rPr>
        <w:t>，旨在助力中国品牌建设</w:t>
      </w:r>
      <w:r>
        <w:rPr>
          <w:rFonts w:hint="eastAsia" w:ascii="仿宋" w:hAnsi="仿宋" w:eastAsia="仿宋" w:cs="仿宋"/>
          <w:sz w:val="28"/>
          <w:szCs w:val="28"/>
          <w:lang w:eastAsia="zh-CN"/>
        </w:rPr>
        <w:t>、</w:t>
      </w:r>
      <w:r>
        <w:rPr>
          <w:rFonts w:hint="eastAsia" w:ascii="仿宋" w:hAnsi="仿宋" w:eastAsia="仿宋" w:cs="仿宋"/>
          <w:sz w:val="28"/>
          <w:szCs w:val="28"/>
        </w:rPr>
        <w:t>弘扬中国品牌文化</w:t>
      </w:r>
      <w:r>
        <w:rPr>
          <w:rFonts w:hint="eastAsia" w:ascii="仿宋" w:hAnsi="仿宋" w:eastAsia="仿宋" w:cs="仿宋"/>
          <w:sz w:val="28"/>
          <w:szCs w:val="28"/>
          <w:lang w:eastAsia="zh-CN"/>
        </w:rPr>
        <w:t>、</w:t>
      </w:r>
      <w:r>
        <w:rPr>
          <w:rFonts w:hint="eastAsia" w:ascii="仿宋" w:hAnsi="仿宋" w:eastAsia="仿宋" w:cs="仿宋"/>
          <w:sz w:val="28"/>
          <w:szCs w:val="28"/>
        </w:rPr>
        <w:t>讲好中国品牌故事</w:t>
      </w:r>
      <w:r>
        <w:rPr>
          <w:rFonts w:hint="eastAsia" w:ascii="仿宋" w:hAnsi="仿宋" w:eastAsia="仿宋" w:cs="仿宋"/>
          <w:sz w:val="28"/>
          <w:szCs w:val="28"/>
          <w:lang w:eastAsia="zh-CN"/>
        </w:rPr>
        <w:t>、</w:t>
      </w:r>
      <w:r>
        <w:rPr>
          <w:rFonts w:hint="eastAsia" w:ascii="仿宋" w:hAnsi="仿宋" w:eastAsia="仿宋" w:cs="仿宋"/>
          <w:sz w:val="28"/>
          <w:szCs w:val="28"/>
        </w:rPr>
        <w:t>展现中国品牌实力</w:t>
      </w:r>
      <w:r>
        <w:rPr>
          <w:rFonts w:hint="eastAsia" w:ascii="仿宋" w:hAnsi="仿宋" w:eastAsia="仿宋" w:cs="仿宋"/>
          <w:sz w:val="28"/>
          <w:szCs w:val="28"/>
          <w:lang w:eastAsia="zh-CN"/>
        </w:rPr>
        <w:t>。</w:t>
      </w:r>
      <w:r>
        <w:rPr>
          <w:rFonts w:hint="eastAsia" w:ascii="仿宋" w:hAnsi="仿宋" w:eastAsia="仿宋" w:cs="仿宋"/>
          <w:sz w:val="28"/>
          <w:szCs w:val="28"/>
        </w:rPr>
        <w:t>推动企业做强做优做大，争创世界一流，实现质量更好、效益更高、竞争力更强、影响力更大的发展</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激发品牌企业创新创造活力，打造创新品牌标杆、</w:t>
      </w:r>
      <w:r>
        <w:rPr>
          <w:rFonts w:hint="eastAsia" w:ascii="仿宋" w:hAnsi="仿宋" w:eastAsia="仿宋" w:cs="仿宋"/>
          <w:sz w:val="28"/>
          <w:szCs w:val="28"/>
        </w:rPr>
        <w:t>中国精品和“百年老店”</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提高品牌影响力和知名度。</w:t>
      </w:r>
      <w:r>
        <w:rPr>
          <w:rFonts w:hint="eastAsia" w:ascii="仿宋" w:hAnsi="仿宋" w:eastAsia="仿宋" w:cs="仿宋"/>
          <w:sz w:val="28"/>
          <w:szCs w:val="28"/>
          <w:lang w:eastAsia="zh-CN"/>
        </w:rPr>
        <w:t>助力营造品牌文化，增强全民品牌意识，引导消费者重视品牌、关注品牌。</w:t>
      </w:r>
      <w:r>
        <w:rPr>
          <w:rFonts w:hint="eastAsia" w:ascii="仿宋" w:hAnsi="仿宋" w:eastAsia="仿宋" w:cs="仿宋"/>
          <w:sz w:val="28"/>
          <w:szCs w:val="28"/>
          <w:lang w:val="en-US" w:eastAsia="zh-CN"/>
        </w:rPr>
        <w:t>讲好品牌故事，推动品牌建设，将区域品牌推向全国，将民族品牌推向世界，向世界传递独具特色的中国品牌文化。</w:t>
      </w:r>
    </w:p>
    <w:p>
      <w:pPr>
        <w:keepNext w:val="0"/>
        <w:keepLines w:val="0"/>
        <w:pageBreakBefore w:val="0"/>
        <w:widowControl/>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rPr>
        <w:t>助力品牌行动计划工程</w:t>
      </w:r>
      <w:r>
        <w:rPr>
          <w:rFonts w:hint="eastAsia" w:ascii="仿宋" w:hAnsi="仿宋" w:eastAsia="仿宋" w:cs="仿宋"/>
          <w:sz w:val="28"/>
          <w:szCs w:val="28"/>
          <w:lang w:val="en-US" w:eastAsia="zh-CN"/>
        </w:rPr>
        <w:t>聚合政府、高校、银行、各行业服务机构、企事业单位等，形成帮扶合力，为品牌做好服务。区域公共品牌由地方政府或相关部门推荐，通过审核后获得政策扶持：</w:t>
      </w:r>
    </w:p>
    <w:p>
      <w:pPr>
        <w:keepNext w:val="0"/>
        <w:keepLines w:val="0"/>
        <w:pageBreakBefore w:val="0"/>
        <w:widowControl/>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1.将区域公共品牌产品纳入平台消费系统，对接零售和集采业务。</w:t>
      </w:r>
    </w:p>
    <w:p>
      <w:pPr>
        <w:keepNext w:val="0"/>
        <w:keepLines w:val="0"/>
        <w:pageBreakBefore w:val="0"/>
        <w:widowControl/>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2.为品牌进行宣传推广、访谈，扩大品牌影响力。</w:t>
      </w:r>
    </w:p>
    <w:p>
      <w:pPr>
        <w:keepNext w:val="0"/>
        <w:keepLines w:val="0"/>
        <w:pageBreakBefore w:val="0"/>
        <w:widowControl/>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3.帮助打造品牌文化、深化品牌内涵、提升品牌质量。</w:t>
      </w:r>
    </w:p>
    <w:p>
      <w:pPr>
        <w:keepNext w:val="0"/>
        <w:keepLines w:val="0"/>
        <w:pageBreakBefore w:val="0"/>
        <w:widowControl/>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4.举办助力品牌行动计划工程发展论坛，将区域公共品牌产品在全国进行展览展示。</w:t>
      </w:r>
    </w:p>
    <w:p>
      <w:pPr>
        <w:keepNext w:val="0"/>
        <w:keepLines w:val="0"/>
        <w:pageBreakBefore w:val="0"/>
        <w:widowControl/>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5.组织相关单位、协会等开展优质渠道对接，促进品牌渠道升级。</w:t>
      </w:r>
    </w:p>
    <w:p>
      <w:pPr>
        <w:keepNext w:val="0"/>
        <w:keepLines w:val="0"/>
        <w:pageBreakBefore w:val="0"/>
        <w:widowControl/>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6.组织高校、科研院所等为区域公共品牌相关单位进行技能培训、管理培训等。</w:t>
      </w:r>
    </w:p>
    <w:p>
      <w:pPr>
        <w:keepNext w:val="0"/>
        <w:keepLines w:val="0"/>
        <w:pageBreakBefore w:val="0"/>
        <w:widowControl/>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7.邀请相关负责人出席品牌工程活动、参加实地考察等。</w:t>
      </w:r>
    </w:p>
    <w:p>
      <w:pPr>
        <w:tabs>
          <w:tab w:val="right" w:leader="dot" w:pos="7560"/>
        </w:tabs>
        <w:spacing w:line="510" w:lineRule="exact"/>
        <w:jc w:val="center"/>
        <w:rPr>
          <w:rFonts w:ascii="仿宋" w:hAnsi="仿宋" w:eastAsia="仿宋" w:cs="仿宋"/>
          <w:b/>
          <w:sz w:val="44"/>
          <w:szCs w:val="44"/>
        </w:rPr>
      </w:pPr>
      <w:r>
        <w:rPr>
          <w:rFonts w:hint="eastAsia" w:ascii="仿宋" w:hAnsi="仿宋" w:eastAsia="仿宋" w:cs="仿宋"/>
          <w:b/>
          <w:sz w:val="44"/>
          <w:szCs w:val="44"/>
        </w:rPr>
        <w:t>目  录</w:t>
      </w:r>
    </w:p>
    <w:p>
      <w:pPr>
        <w:tabs>
          <w:tab w:val="right" w:leader="dot" w:pos="7560"/>
        </w:tabs>
        <w:spacing w:line="510" w:lineRule="exact"/>
        <w:jc w:val="center"/>
        <w:rPr>
          <w:rFonts w:ascii="仿宋" w:hAnsi="仿宋" w:eastAsia="仿宋" w:cs="仿宋"/>
          <w:sz w:val="21"/>
          <w:szCs w:val="21"/>
        </w:rPr>
      </w:pPr>
    </w:p>
    <w:p>
      <w:pPr>
        <w:numPr>
          <w:ilvl w:val="0"/>
          <w:numId w:val="1"/>
        </w:numPr>
        <w:tabs>
          <w:tab w:val="right" w:leader="dot" w:pos="7560"/>
        </w:tabs>
        <w:spacing w:line="640" w:lineRule="exact"/>
        <w:ind w:firstLine="602" w:firstLineChars="200"/>
        <w:rPr>
          <w:rFonts w:hint="default" w:ascii="仿宋" w:hAnsi="仿宋" w:eastAsia="仿宋" w:cs="仿宋"/>
          <w:b/>
          <w:bCs/>
          <w:sz w:val="30"/>
          <w:szCs w:val="30"/>
          <w:lang w:val="en-US" w:eastAsia="zh-CN"/>
        </w:rPr>
      </w:pPr>
      <w:r>
        <w:rPr>
          <w:rFonts w:hint="eastAsia" w:ascii="仿宋" w:hAnsi="仿宋" w:eastAsia="仿宋" w:cs="仿宋"/>
          <w:b/>
          <w:bCs/>
          <w:sz w:val="30"/>
          <w:szCs w:val="30"/>
        </w:rPr>
        <w:t>基本情况登记表</w:t>
      </w:r>
      <w:r>
        <w:rPr>
          <w:rFonts w:hint="eastAsia" w:ascii="仿宋" w:hAnsi="仿宋" w:eastAsia="仿宋" w:cs="仿宋"/>
          <w:b/>
          <w:bCs/>
          <w:sz w:val="30"/>
          <w:szCs w:val="30"/>
        </w:rPr>
        <w:tab/>
      </w:r>
    </w:p>
    <w:p>
      <w:pPr>
        <w:numPr>
          <w:ilvl w:val="0"/>
          <w:numId w:val="1"/>
        </w:numPr>
        <w:tabs>
          <w:tab w:val="right" w:leader="dot" w:pos="7560"/>
        </w:tabs>
        <w:spacing w:line="640" w:lineRule="exact"/>
        <w:ind w:left="0" w:leftChars="0" w:firstLine="602" w:firstLineChars="200"/>
        <w:rPr>
          <w:rFonts w:hint="eastAsia" w:ascii="仿宋" w:hAnsi="仿宋" w:eastAsia="仿宋" w:cs="仿宋"/>
          <w:b/>
          <w:bCs/>
          <w:sz w:val="30"/>
          <w:szCs w:val="30"/>
        </w:rPr>
      </w:pPr>
      <w:r>
        <w:rPr>
          <w:rFonts w:hint="eastAsia" w:ascii="仿宋" w:hAnsi="仿宋" w:eastAsia="仿宋" w:cs="仿宋"/>
          <w:b/>
          <w:bCs/>
          <w:sz w:val="30"/>
          <w:szCs w:val="30"/>
          <w:lang w:val="en-US" w:eastAsia="zh-CN"/>
        </w:rPr>
        <w:t>品牌</w:t>
      </w:r>
      <w:r>
        <w:rPr>
          <w:rFonts w:hint="eastAsia" w:ascii="仿宋" w:hAnsi="仿宋" w:eastAsia="仿宋" w:cs="仿宋"/>
          <w:b/>
          <w:bCs/>
          <w:sz w:val="30"/>
          <w:szCs w:val="30"/>
        </w:rPr>
        <w:t>介绍</w:t>
      </w:r>
      <w:r>
        <w:rPr>
          <w:rFonts w:hint="eastAsia" w:ascii="仿宋" w:hAnsi="仿宋" w:eastAsia="仿宋" w:cs="仿宋"/>
          <w:b/>
          <w:bCs/>
          <w:sz w:val="30"/>
          <w:szCs w:val="30"/>
        </w:rPr>
        <w:tab/>
      </w:r>
    </w:p>
    <w:p>
      <w:pPr>
        <w:pStyle w:val="2"/>
        <w:keepNext w:val="0"/>
        <w:keepLines w:val="0"/>
        <w:pageBreakBefore w:val="0"/>
        <w:widowControl/>
        <w:numPr>
          <w:ilvl w:val="0"/>
          <w:numId w:val="0"/>
        </w:numPr>
        <w:kinsoku/>
        <w:wordWrap/>
        <w:overflowPunct/>
        <w:topLinePunct w:val="0"/>
        <w:autoSpaceDE/>
        <w:autoSpaceDN/>
        <w:bidi w:val="0"/>
        <w:adjustRightInd/>
        <w:snapToGrid/>
        <w:spacing w:line="64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（品牌基础情况、特色、产业规模、市场占用率、消费者认可度等）</w:t>
      </w:r>
    </w:p>
    <w:p>
      <w:pPr>
        <w:numPr>
          <w:ilvl w:val="0"/>
          <w:numId w:val="1"/>
        </w:numPr>
        <w:tabs>
          <w:tab w:val="right" w:leader="dot" w:pos="7560"/>
        </w:tabs>
        <w:spacing w:line="640" w:lineRule="exact"/>
        <w:ind w:left="0" w:leftChars="0" w:firstLine="602" w:firstLineChars="200"/>
        <w:rPr>
          <w:rFonts w:hint="eastAsia" w:ascii="仿宋" w:hAnsi="仿宋" w:eastAsia="仿宋" w:cs="仿宋"/>
          <w:b/>
          <w:bCs/>
          <w:sz w:val="30"/>
          <w:szCs w:val="30"/>
        </w:rPr>
      </w:pPr>
      <w:r>
        <w:rPr>
          <w:rFonts w:hint="eastAsia" w:ascii="仿宋" w:hAnsi="仿宋" w:eastAsia="仿宋" w:cs="仿宋"/>
          <w:b/>
          <w:bCs/>
          <w:sz w:val="30"/>
          <w:szCs w:val="30"/>
          <w:lang w:val="en-US" w:eastAsia="zh-CN"/>
        </w:rPr>
        <w:t>品牌管理</w:t>
      </w:r>
      <w:r>
        <w:rPr>
          <w:rFonts w:hint="eastAsia" w:ascii="仿宋" w:hAnsi="仿宋" w:eastAsia="仿宋" w:cs="仿宋"/>
          <w:b/>
          <w:bCs/>
          <w:sz w:val="30"/>
          <w:szCs w:val="30"/>
        </w:rPr>
        <w:tab/>
      </w:r>
    </w:p>
    <w:p>
      <w:pPr>
        <w:numPr>
          <w:ilvl w:val="0"/>
          <w:numId w:val="0"/>
        </w:numPr>
        <w:tabs>
          <w:tab w:val="right" w:leader="dot" w:pos="7560"/>
        </w:tabs>
        <w:spacing w:line="640" w:lineRule="exact"/>
        <w:rPr>
          <w:rFonts w:hint="eastAsia" w:ascii="仿宋" w:hAnsi="仿宋" w:eastAsia="仿宋" w:cs="仿宋"/>
          <w:sz w:val="28"/>
          <w:szCs w:val="28"/>
          <w:lang w:val="en-US" w:eastAsia="zh-CN"/>
        </w:rPr>
      </w:pPr>
      <w:r>
        <w:rPr>
          <w:rFonts w:hint="eastAsia" w:ascii="仿宋" w:hAnsi="仿宋" w:eastAsia="仿宋" w:cs="仿宋"/>
          <w:sz w:val="30"/>
          <w:szCs w:val="30"/>
          <w:lang w:val="en-US" w:eastAsia="zh-CN"/>
        </w:rPr>
        <w:t>(</w:t>
      </w:r>
      <w:r>
        <w:rPr>
          <w:rFonts w:hint="eastAsia" w:ascii="仿宋" w:hAnsi="仿宋" w:eastAsia="仿宋" w:cs="仿宋"/>
          <w:sz w:val="28"/>
          <w:szCs w:val="28"/>
          <w:lang w:val="en-US" w:eastAsia="zh-CN"/>
        </w:rPr>
        <w:t>包括品牌管理办法、商标注册证书、资质证书等)</w:t>
      </w:r>
    </w:p>
    <w:p>
      <w:pPr>
        <w:numPr>
          <w:ilvl w:val="0"/>
          <w:numId w:val="1"/>
        </w:numPr>
        <w:tabs>
          <w:tab w:val="right" w:leader="dot" w:pos="7560"/>
        </w:tabs>
        <w:spacing w:line="640" w:lineRule="exact"/>
        <w:ind w:left="0" w:leftChars="0" w:firstLine="602" w:firstLineChars="200"/>
        <w:rPr>
          <w:rFonts w:hint="default" w:ascii="仿宋" w:hAnsi="仿宋" w:eastAsia="仿宋" w:cs="仿宋"/>
          <w:sz w:val="30"/>
          <w:szCs w:val="30"/>
          <w:lang w:val="en-US" w:eastAsia="zh-CN"/>
        </w:rPr>
      </w:pPr>
      <w:r>
        <w:rPr>
          <w:rFonts w:hint="eastAsia" w:ascii="仿宋" w:hAnsi="仿宋" w:eastAsia="仿宋" w:cs="仿宋"/>
          <w:b/>
          <w:bCs/>
          <w:sz w:val="30"/>
          <w:szCs w:val="30"/>
          <w:lang w:eastAsia="zh-CN"/>
        </w:rPr>
        <w:t>品牌产品</w:t>
      </w:r>
      <w:r>
        <w:rPr>
          <w:rFonts w:hint="eastAsia" w:ascii="仿宋" w:hAnsi="仿宋" w:eastAsia="仿宋" w:cs="仿宋"/>
          <w:b/>
          <w:bCs/>
          <w:sz w:val="30"/>
          <w:szCs w:val="30"/>
        </w:rPr>
        <w:tab/>
      </w:r>
    </w:p>
    <w:p>
      <w:pPr>
        <w:numPr>
          <w:ilvl w:val="0"/>
          <w:numId w:val="0"/>
        </w:numPr>
        <w:tabs>
          <w:tab w:val="right" w:leader="dot" w:pos="7560"/>
        </w:tabs>
        <w:spacing w:line="640" w:lineRule="exact"/>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w:t>
      </w:r>
      <w:r>
        <w:rPr>
          <w:rFonts w:hint="eastAsia" w:ascii="仿宋" w:hAnsi="仿宋" w:eastAsia="仿宋" w:cs="仿宋"/>
          <w:sz w:val="28"/>
          <w:szCs w:val="28"/>
          <w:lang w:val="en-US" w:eastAsia="zh-CN"/>
        </w:rPr>
        <w:t>包括品牌产业分类、产品系列、价格、照片等)</w:t>
      </w:r>
    </w:p>
    <w:p>
      <w:pPr>
        <w:numPr>
          <w:ilvl w:val="0"/>
          <w:numId w:val="1"/>
        </w:numPr>
        <w:tabs>
          <w:tab w:val="right" w:leader="dot" w:pos="7560"/>
        </w:tabs>
        <w:spacing w:line="640" w:lineRule="exact"/>
        <w:ind w:left="0" w:leftChars="0" w:firstLine="602" w:firstLineChars="200"/>
        <w:rPr>
          <w:rFonts w:hint="eastAsia" w:ascii="仿宋" w:hAnsi="仿宋" w:eastAsia="仿宋" w:cs="仿宋"/>
          <w:b/>
          <w:bCs/>
          <w:sz w:val="30"/>
          <w:szCs w:val="30"/>
        </w:rPr>
      </w:pPr>
      <w:r>
        <w:rPr>
          <w:rFonts w:hint="eastAsia" w:ascii="仿宋" w:hAnsi="仿宋" w:eastAsia="仿宋" w:cs="仿宋"/>
          <w:b/>
          <w:bCs/>
          <w:sz w:val="30"/>
          <w:szCs w:val="30"/>
        </w:rPr>
        <w:t>荣誉证书</w:t>
      </w:r>
      <w:r>
        <w:rPr>
          <w:rFonts w:hint="eastAsia" w:ascii="仿宋" w:hAnsi="仿宋" w:eastAsia="仿宋" w:cs="仿宋"/>
          <w:b/>
          <w:bCs/>
          <w:sz w:val="30"/>
          <w:szCs w:val="30"/>
        </w:rPr>
        <w:tab/>
      </w:r>
    </w:p>
    <w:p>
      <w:pPr>
        <w:numPr>
          <w:ilvl w:val="0"/>
          <w:numId w:val="0"/>
        </w:numPr>
        <w:tabs>
          <w:tab w:val="right" w:leader="dot" w:pos="7560"/>
        </w:tabs>
        <w:spacing w:line="640" w:lineRule="exact"/>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w:t>
      </w:r>
      <w:r>
        <w:rPr>
          <w:rFonts w:hint="eastAsia" w:ascii="仿宋" w:hAnsi="仿宋" w:eastAsia="仿宋" w:cs="仿宋"/>
          <w:sz w:val="28"/>
          <w:szCs w:val="28"/>
          <w:lang w:val="en-US" w:eastAsia="zh-CN"/>
        </w:rPr>
        <w:t>行政机关、主管单位、行业协会等颁发的荣誉证书)</w:t>
      </w:r>
    </w:p>
    <w:p>
      <w:pPr>
        <w:numPr>
          <w:ilvl w:val="0"/>
          <w:numId w:val="1"/>
        </w:numPr>
        <w:tabs>
          <w:tab w:val="right" w:leader="dot" w:pos="7560"/>
        </w:tabs>
        <w:spacing w:line="640" w:lineRule="exact"/>
        <w:ind w:left="0" w:leftChars="0" w:firstLine="602" w:firstLineChars="200"/>
        <w:rPr>
          <w:rFonts w:hint="eastAsia" w:ascii="仿宋" w:hAnsi="仿宋" w:eastAsia="仿宋" w:cs="仿宋"/>
          <w:b/>
          <w:bCs/>
          <w:sz w:val="30"/>
          <w:szCs w:val="30"/>
        </w:rPr>
      </w:pPr>
      <w:r>
        <w:rPr>
          <w:rFonts w:hint="eastAsia" w:ascii="仿宋" w:hAnsi="仿宋" w:eastAsia="仿宋" w:cs="仿宋"/>
          <w:b/>
          <w:bCs/>
          <w:sz w:val="30"/>
          <w:szCs w:val="30"/>
        </w:rPr>
        <w:t>团队介绍</w:t>
      </w:r>
      <w:r>
        <w:rPr>
          <w:rFonts w:hint="eastAsia" w:ascii="仿宋" w:hAnsi="仿宋" w:eastAsia="仿宋" w:cs="仿宋"/>
          <w:b/>
          <w:bCs/>
          <w:sz w:val="30"/>
          <w:szCs w:val="30"/>
        </w:rPr>
        <w:tab/>
      </w:r>
    </w:p>
    <w:p>
      <w:pPr>
        <w:numPr>
          <w:ilvl w:val="0"/>
          <w:numId w:val="0"/>
        </w:numPr>
        <w:tabs>
          <w:tab w:val="right" w:leader="dot" w:pos="7560"/>
        </w:tabs>
        <w:spacing w:line="640" w:lineRule="exact"/>
        <w:rPr>
          <w:rFonts w:hint="default" w:ascii="仿宋" w:hAnsi="仿宋" w:eastAsia="仿宋" w:cs="仿宋"/>
          <w:sz w:val="30"/>
          <w:szCs w:val="30"/>
          <w:lang w:val="en-US"/>
        </w:rPr>
      </w:pPr>
      <w:r>
        <w:rPr>
          <w:rFonts w:hint="eastAsia" w:ascii="仿宋" w:hAnsi="仿宋" w:eastAsia="仿宋" w:cs="仿宋"/>
          <w:sz w:val="28"/>
          <w:szCs w:val="28"/>
          <w:lang w:val="en-US" w:eastAsia="zh-CN"/>
        </w:rPr>
        <w:t>(目前品牌管理团队及中心成员的列表及个人介绍)</w:t>
      </w:r>
    </w:p>
    <w:p>
      <w:pPr>
        <w:numPr>
          <w:ilvl w:val="0"/>
          <w:numId w:val="1"/>
        </w:numPr>
        <w:tabs>
          <w:tab w:val="right" w:leader="dot" w:pos="7560"/>
        </w:tabs>
        <w:spacing w:line="640" w:lineRule="exact"/>
        <w:ind w:left="0" w:leftChars="0" w:firstLine="602" w:firstLineChars="200"/>
        <w:rPr>
          <w:rFonts w:hint="eastAsia" w:ascii="仿宋" w:hAnsi="仿宋" w:eastAsia="仿宋" w:cs="仿宋"/>
          <w:b/>
          <w:bCs/>
          <w:sz w:val="30"/>
          <w:szCs w:val="30"/>
        </w:rPr>
      </w:pPr>
      <w:r>
        <w:rPr>
          <w:rFonts w:hint="eastAsia" w:ascii="仿宋" w:hAnsi="仿宋" w:eastAsia="仿宋" w:cs="仿宋"/>
          <w:b/>
          <w:bCs/>
          <w:sz w:val="30"/>
          <w:szCs w:val="30"/>
        </w:rPr>
        <w:t>其它资源：合作伙伴</w:t>
      </w:r>
      <w:r>
        <w:rPr>
          <w:rFonts w:hint="eastAsia" w:ascii="仿宋" w:hAnsi="仿宋" w:eastAsia="仿宋" w:cs="仿宋"/>
          <w:b/>
          <w:bCs/>
          <w:sz w:val="30"/>
          <w:szCs w:val="30"/>
        </w:rPr>
        <w:tab/>
      </w:r>
    </w:p>
    <w:p>
      <w:pPr>
        <w:numPr>
          <w:ilvl w:val="0"/>
          <w:numId w:val="0"/>
        </w:numPr>
        <w:tabs>
          <w:tab w:val="right" w:leader="dot" w:pos="7560"/>
        </w:tabs>
        <w:spacing w:line="640" w:lineRule="exact"/>
        <w:rPr>
          <w:rFonts w:hint="eastAsia" w:ascii="仿宋" w:hAnsi="仿宋" w:eastAsia="仿宋" w:cs="仿宋"/>
          <w:sz w:val="30"/>
          <w:szCs w:val="30"/>
        </w:rPr>
      </w:pPr>
      <w:r>
        <w:rPr>
          <w:rFonts w:hint="eastAsia" w:ascii="仿宋" w:hAnsi="仿宋" w:eastAsia="仿宋" w:cs="仿宋"/>
          <w:sz w:val="30"/>
          <w:szCs w:val="30"/>
          <w:lang w:val="en-US" w:eastAsia="zh-CN"/>
        </w:rPr>
        <w:t>(</w:t>
      </w:r>
      <w:r>
        <w:rPr>
          <w:rFonts w:hint="eastAsia" w:ascii="仿宋" w:hAnsi="仿宋" w:eastAsia="仿宋" w:cs="仿宋"/>
          <w:sz w:val="28"/>
          <w:szCs w:val="28"/>
          <w:lang w:val="en-US" w:eastAsia="zh-CN"/>
        </w:rPr>
        <w:t>列出目前认为比较突出的合作伙伴，合同或截图可作为附件补充)</w:t>
      </w:r>
    </w:p>
    <w:p>
      <w:pPr>
        <w:tabs>
          <w:tab w:val="right" w:leader="dot" w:pos="7560"/>
        </w:tabs>
        <w:spacing w:line="640" w:lineRule="exact"/>
        <w:rPr>
          <w:rFonts w:hint="eastAsia" w:ascii="仿宋" w:hAnsi="仿宋" w:eastAsia="仿宋" w:cs="仿宋"/>
          <w:b/>
          <w:bCs/>
          <w:sz w:val="30"/>
          <w:szCs w:val="30"/>
          <w:lang w:val="en-US" w:eastAsia="zh-CN"/>
        </w:rPr>
      </w:pPr>
    </w:p>
    <w:p>
      <w:pPr>
        <w:tabs>
          <w:tab w:val="right" w:leader="dot" w:pos="7560"/>
        </w:tabs>
        <w:spacing w:line="640" w:lineRule="exact"/>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注：目录内容请逐条填写，如没有则略过</w:t>
      </w:r>
    </w:p>
    <w:p>
      <w:pPr>
        <w:tabs>
          <w:tab w:val="right" w:leader="dot" w:pos="7560"/>
        </w:tabs>
        <w:spacing w:line="640" w:lineRule="exact"/>
        <w:rPr>
          <w:rFonts w:hint="eastAsia" w:ascii="仿宋" w:hAnsi="仿宋" w:eastAsia="仿宋" w:cs="仿宋"/>
          <w:b/>
          <w:bCs/>
          <w:sz w:val="30"/>
          <w:szCs w:val="30"/>
          <w:lang w:val="en-US" w:eastAsia="zh-CN"/>
        </w:rPr>
      </w:pPr>
    </w:p>
    <w:p>
      <w:pPr>
        <w:tabs>
          <w:tab w:val="right" w:leader="dot" w:pos="7560"/>
        </w:tabs>
        <w:spacing w:line="640" w:lineRule="exact"/>
        <w:rPr>
          <w:rFonts w:hint="eastAsia" w:ascii="仿宋" w:hAnsi="仿宋" w:eastAsia="仿宋" w:cs="仿宋"/>
          <w:b/>
          <w:bCs/>
          <w:sz w:val="30"/>
          <w:szCs w:val="30"/>
          <w:lang w:val="en-US" w:eastAsia="zh-CN"/>
        </w:rPr>
      </w:pPr>
    </w:p>
    <w:p>
      <w:pPr>
        <w:tabs>
          <w:tab w:val="right" w:leader="dot" w:pos="7560"/>
        </w:tabs>
        <w:spacing w:line="640" w:lineRule="exact"/>
        <w:rPr>
          <w:rFonts w:hint="eastAsia" w:ascii="仿宋" w:hAnsi="仿宋" w:eastAsia="仿宋" w:cs="仿宋"/>
          <w:b/>
          <w:bCs/>
          <w:sz w:val="30"/>
          <w:szCs w:val="30"/>
          <w:lang w:val="en-US" w:eastAsia="zh-CN"/>
        </w:rPr>
      </w:pPr>
    </w:p>
    <w:p>
      <w:pPr>
        <w:tabs>
          <w:tab w:val="right" w:leader="dot" w:pos="7560"/>
        </w:tabs>
        <w:spacing w:line="640" w:lineRule="exact"/>
        <w:rPr>
          <w:rFonts w:hint="eastAsia" w:ascii="仿宋" w:hAnsi="仿宋" w:eastAsia="仿宋" w:cs="仿宋"/>
          <w:b/>
          <w:bCs/>
          <w:sz w:val="30"/>
          <w:szCs w:val="30"/>
          <w:lang w:val="en-US" w:eastAsia="zh-CN"/>
        </w:rPr>
      </w:pPr>
    </w:p>
    <w:p>
      <w:pPr>
        <w:tabs>
          <w:tab w:val="right" w:leader="dot" w:pos="7560"/>
        </w:tabs>
        <w:spacing w:line="640" w:lineRule="exact"/>
        <w:rPr>
          <w:rFonts w:hint="eastAsia" w:ascii="仿宋" w:hAnsi="仿宋" w:eastAsia="仿宋" w:cs="仿宋"/>
          <w:b/>
          <w:bCs/>
          <w:sz w:val="30"/>
          <w:szCs w:val="30"/>
          <w:lang w:val="en-US" w:eastAsia="zh-CN"/>
        </w:rPr>
      </w:pPr>
    </w:p>
    <w:p>
      <w:pPr>
        <w:numPr>
          <w:ilvl w:val="0"/>
          <w:numId w:val="0"/>
        </w:numPr>
        <w:spacing w:line="480" w:lineRule="auto"/>
        <w:jc w:val="center"/>
        <w:rPr>
          <w:rFonts w:hint="eastAsia" w:ascii="黑体" w:hAnsi="黑体" w:eastAsia="黑体" w:cs="黑体"/>
          <w:b/>
          <w:bCs/>
          <w:sz w:val="32"/>
          <w:szCs w:val="32"/>
        </w:rPr>
      </w:pPr>
      <w:r>
        <w:rPr>
          <w:rFonts w:hint="eastAsia" w:ascii="黑体" w:hAnsi="黑体" w:eastAsia="黑体" w:cs="黑体"/>
          <w:b/>
          <w:bCs/>
          <w:sz w:val="32"/>
          <w:szCs w:val="32"/>
          <w:lang w:val="en-US" w:eastAsia="zh-CN" w:bidi="ar-SA"/>
        </w:rPr>
        <w:t>一、</w:t>
      </w:r>
      <w:r>
        <w:rPr>
          <w:rFonts w:hint="eastAsia" w:ascii="黑体" w:hAnsi="黑体" w:eastAsia="黑体" w:cs="黑体"/>
          <w:b/>
          <w:bCs/>
          <w:sz w:val="32"/>
          <w:szCs w:val="32"/>
        </w:rPr>
        <w:t>基本情况登记表</w:t>
      </w:r>
    </w:p>
    <w:tbl>
      <w:tblPr>
        <w:tblStyle w:val="5"/>
        <w:tblpPr w:leftFromText="180" w:rightFromText="180" w:vertAnchor="text" w:horzAnchor="page" w:tblpXSpec="center" w:tblpY="197"/>
        <w:tblOverlap w:val="never"/>
        <w:tblW w:w="5199" w:type="pct"/>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170" w:type="dxa"/>
          <w:bottom w:w="0" w:type="dxa"/>
          <w:right w:w="170" w:type="dxa"/>
        </w:tblCellMar>
      </w:tblPr>
      <w:tblGrid>
        <w:gridCol w:w="1694"/>
        <w:gridCol w:w="2172"/>
        <w:gridCol w:w="1726"/>
        <w:gridCol w:w="3186"/>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170" w:type="dxa"/>
            <w:bottom w:w="0" w:type="dxa"/>
            <w:right w:w="170" w:type="dxa"/>
          </w:tblCellMar>
        </w:tblPrEx>
        <w:trPr>
          <w:trHeight w:val="610" w:hRule="exact"/>
          <w:jc w:val="center"/>
        </w:trPr>
        <w:tc>
          <w:tcPr>
            <w:tcW w:w="5000" w:type="pct"/>
            <w:gridSpan w:val="4"/>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adjustRightInd w:val="0"/>
              <w:snapToGrid w:val="0"/>
              <w:spacing w:beforeLines="0" w:afterLines="0" w:line="240" w:lineRule="auto"/>
              <w:ind w:firstLine="0" w:firstLineChars="0"/>
              <w:jc w:val="center"/>
              <w:rPr>
                <w:rFonts w:hint="eastAsia" w:ascii="宋体" w:hAnsi="宋体" w:eastAsia="宋体" w:cs="宋体"/>
                <w:sz w:val="24"/>
                <w:szCs w:val="24"/>
                <w:highlight w:val="none"/>
                <w:lang w:val="en-US" w:eastAsia="zh-CN"/>
              </w:rPr>
            </w:pPr>
            <w:r>
              <w:rPr>
                <w:rFonts w:hint="eastAsia" w:ascii="宋体" w:hAnsi="宋体" w:eastAsia="宋体" w:cs="宋体"/>
                <w:b/>
                <w:bCs/>
                <w:sz w:val="24"/>
                <w:szCs w:val="24"/>
                <w:highlight w:val="none"/>
                <w:lang w:val="en-US" w:eastAsia="zh-CN"/>
              </w:rPr>
              <w:t>品牌基本资料</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170" w:type="dxa"/>
            <w:bottom w:w="0" w:type="dxa"/>
            <w:right w:w="170" w:type="dxa"/>
          </w:tblCellMar>
        </w:tblPrEx>
        <w:trPr>
          <w:trHeight w:val="620" w:hRule="exact"/>
          <w:jc w:val="center"/>
        </w:trPr>
        <w:tc>
          <w:tcPr>
            <w:tcW w:w="965" w:type="pct"/>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adjustRightInd w:val="0"/>
              <w:snapToGrid w:val="0"/>
              <w:spacing w:beforeLines="0" w:afterLines="0" w:line="240" w:lineRule="auto"/>
              <w:ind w:firstLine="0" w:firstLineChars="0"/>
              <w:jc w:val="both"/>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单位</w:t>
            </w:r>
            <w:r>
              <w:rPr>
                <w:rFonts w:hint="eastAsia" w:ascii="宋体" w:hAnsi="宋体" w:eastAsia="宋体" w:cs="宋体"/>
                <w:sz w:val="24"/>
                <w:szCs w:val="24"/>
                <w:highlight w:val="none"/>
              </w:rPr>
              <w:t>名称</w:t>
            </w:r>
          </w:p>
        </w:tc>
        <w:tc>
          <w:tcPr>
            <w:tcW w:w="4034" w:type="pct"/>
            <w:gridSpan w:val="3"/>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adjustRightInd w:val="0"/>
              <w:snapToGrid w:val="0"/>
              <w:spacing w:beforeLines="0" w:afterLines="0" w:line="240" w:lineRule="auto"/>
              <w:ind w:firstLine="0" w:firstLineChars="0"/>
              <w:rPr>
                <w:rFonts w:hint="eastAsia" w:ascii="宋体" w:hAnsi="宋体" w:eastAsia="宋体" w:cs="宋体"/>
                <w:sz w:val="24"/>
                <w:szCs w:val="24"/>
                <w:highlight w:val="none"/>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170" w:type="dxa"/>
            <w:bottom w:w="0" w:type="dxa"/>
            <w:right w:w="170" w:type="dxa"/>
          </w:tblCellMar>
        </w:tblPrEx>
        <w:trPr>
          <w:trHeight w:val="620" w:hRule="exact"/>
          <w:jc w:val="center"/>
        </w:trPr>
        <w:tc>
          <w:tcPr>
            <w:tcW w:w="965" w:type="pct"/>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adjustRightInd w:val="0"/>
              <w:snapToGrid w:val="0"/>
              <w:spacing w:beforeLines="0" w:afterLines="0" w:line="240" w:lineRule="auto"/>
              <w:ind w:firstLine="0" w:firstLineChars="0"/>
              <w:jc w:val="both"/>
              <w:rPr>
                <w:rFonts w:hint="eastAsia" w:ascii="宋体" w:hAnsi="宋体" w:eastAsia="宋体" w:cs="宋体"/>
                <w:sz w:val="24"/>
                <w:szCs w:val="24"/>
                <w:highlight w:val="none"/>
                <w:lang w:val="en-US" w:eastAsia="zh-CN" w:bidi="ar-SA"/>
              </w:rPr>
            </w:pPr>
            <w:r>
              <w:rPr>
                <w:rFonts w:hint="eastAsia" w:ascii="宋体" w:hAnsi="宋体" w:eastAsia="宋体" w:cs="宋体"/>
                <w:sz w:val="24"/>
                <w:szCs w:val="24"/>
                <w:highlight w:val="none"/>
              </w:rPr>
              <w:t>通讯地址</w:t>
            </w:r>
          </w:p>
        </w:tc>
        <w:tc>
          <w:tcPr>
            <w:tcW w:w="4034" w:type="pct"/>
            <w:gridSpan w:val="3"/>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adjustRightInd w:val="0"/>
              <w:snapToGrid w:val="0"/>
              <w:spacing w:beforeLines="0" w:afterLines="0" w:line="240" w:lineRule="auto"/>
              <w:ind w:firstLine="720" w:firstLineChars="300"/>
              <w:rPr>
                <w:rFonts w:hint="eastAsia" w:ascii="宋体" w:hAnsi="宋体" w:eastAsia="宋体" w:cs="宋体"/>
                <w:sz w:val="24"/>
                <w:szCs w:val="24"/>
                <w:highlight w:val="none"/>
                <w:lang w:val="en-US" w:eastAsia="zh-CN" w:bidi="ar-SA"/>
              </w:rPr>
            </w:pPr>
            <w:r>
              <w:rPr>
                <w:rFonts w:hint="eastAsia" w:ascii="宋体" w:hAnsi="宋体" w:eastAsia="宋体" w:cs="宋体"/>
                <w:sz w:val="24"/>
                <w:szCs w:val="24"/>
                <w:highlight w:val="none"/>
              </w:rPr>
              <w:t>省    市    县（区）    乡（镇）    村（邮编：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170" w:type="dxa"/>
            <w:bottom w:w="0" w:type="dxa"/>
            <w:right w:w="170" w:type="dxa"/>
          </w:tblCellMar>
        </w:tblPrEx>
        <w:trPr>
          <w:trHeight w:val="620" w:hRule="exact"/>
          <w:jc w:val="center"/>
        </w:trPr>
        <w:tc>
          <w:tcPr>
            <w:tcW w:w="965" w:type="pct"/>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tabs>
                <w:tab w:val="left" w:pos="1260"/>
              </w:tabs>
              <w:adjustRightInd w:val="0"/>
              <w:snapToGrid w:val="0"/>
              <w:spacing w:beforeLines="0" w:afterLines="0" w:line="240" w:lineRule="auto"/>
              <w:ind w:firstLine="0" w:firstLineChars="0"/>
              <w:jc w:val="both"/>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主要负责人</w:t>
            </w:r>
          </w:p>
        </w:tc>
        <w:tc>
          <w:tcPr>
            <w:tcW w:w="1237" w:type="pct"/>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tabs>
                <w:tab w:val="left" w:pos="1260"/>
              </w:tabs>
              <w:adjustRightInd w:val="0"/>
              <w:snapToGrid w:val="0"/>
              <w:spacing w:beforeLines="0" w:afterLines="0" w:line="240" w:lineRule="auto"/>
              <w:ind w:firstLine="0" w:firstLineChars="0"/>
              <w:rPr>
                <w:rFonts w:hint="eastAsia" w:ascii="宋体" w:hAnsi="宋体" w:eastAsia="宋体" w:cs="宋体"/>
                <w:sz w:val="24"/>
                <w:szCs w:val="24"/>
                <w:highlight w:val="none"/>
              </w:rPr>
            </w:pPr>
          </w:p>
        </w:tc>
        <w:tc>
          <w:tcPr>
            <w:tcW w:w="983" w:type="pct"/>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tabs>
                <w:tab w:val="left" w:pos="1260"/>
              </w:tabs>
              <w:adjustRightInd w:val="0"/>
              <w:snapToGrid w:val="0"/>
              <w:spacing w:beforeLines="0" w:afterLines="0" w:line="240" w:lineRule="auto"/>
              <w:ind w:firstLine="0" w:firstLineChars="0"/>
              <w:rPr>
                <w:rFonts w:hint="eastAsia" w:ascii="宋体" w:hAnsi="宋体" w:eastAsia="宋体" w:cs="宋体"/>
                <w:sz w:val="24"/>
                <w:szCs w:val="24"/>
                <w:highlight w:val="none"/>
              </w:rPr>
            </w:pPr>
            <w:r>
              <w:rPr>
                <w:rFonts w:hint="eastAsia" w:ascii="宋体" w:hAnsi="宋体" w:eastAsia="宋体" w:cs="宋体"/>
                <w:sz w:val="24"/>
                <w:szCs w:val="24"/>
                <w:highlight w:val="none"/>
              </w:rPr>
              <w:t>联系方式</w:t>
            </w:r>
          </w:p>
        </w:tc>
        <w:tc>
          <w:tcPr>
            <w:tcW w:w="1814" w:type="pct"/>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tabs>
                <w:tab w:val="left" w:pos="1260"/>
              </w:tabs>
              <w:adjustRightInd w:val="0"/>
              <w:snapToGrid w:val="0"/>
              <w:spacing w:beforeLines="0" w:afterLines="0" w:line="240" w:lineRule="auto"/>
              <w:ind w:firstLine="0" w:firstLineChars="0"/>
              <w:rPr>
                <w:rFonts w:hint="eastAsia" w:ascii="宋体" w:hAnsi="宋体" w:eastAsia="宋体" w:cs="宋体"/>
                <w:sz w:val="24"/>
                <w:szCs w:val="24"/>
                <w:highlight w:val="none"/>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170" w:type="dxa"/>
            <w:bottom w:w="0" w:type="dxa"/>
            <w:right w:w="170" w:type="dxa"/>
          </w:tblCellMar>
        </w:tblPrEx>
        <w:trPr>
          <w:trHeight w:val="620" w:hRule="exact"/>
          <w:jc w:val="center"/>
        </w:trPr>
        <w:tc>
          <w:tcPr>
            <w:tcW w:w="965" w:type="pct"/>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tabs>
                <w:tab w:val="left" w:pos="1260"/>
              </w:tabs>
              <w:adjustRightInd w:val="0"/>
              <w:snapToGrid w:val="0"/>
              <w:spacing w:beforeLines="0" w:afterLines="0" w:line="240" w:lineRule="auto"/>
              <w:ind w:firstLine="0" w:firstLineChars="0"/>
              <w:jc w:val="both"/>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联系人</w:t>
            </w:r>
          </w:p>
        </w:tc>
        <w:tc>
          <w:tcPr>
            <w:tcW w:w="1237" w:type="pct"/>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tabs>
                <w:tab w:val="left" w:pos="1260"/>
              </w:tabs>
              <w:adjustRightInd w:val="0"/>
              <w:snapToGrid w:val="0"/>
              <w:spacing w:beforeLines="0" w:afterLines="0" w:line="240" w:lineRule="auto"/>
              <w:ind w:firstLine="0" w:firstLineChars="0"/>
              <w:rPr>
                <w:rFonts w:hint="eastAsia" w:ascii="宋体" w:hAnsi="宋体" w:eastAsia="宋体" w:cs="宋体"/>
                <w:sz w:val="24"/>
                <w:szCs w:val="24"/>
                <w:highlight w:val="none"/>
              </w:rPr>
            </w:pPr>
          </w:p>
        </w:tc>
        <w:tc>
          <w:tcPr>
            <w:tcW w:w="983" w:type="pct"/>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tabs>
                <w:tab w:val="left" w:pos="1260"/>
              </w:tabs>
              <w:adjustRightInd w:val="0"/>
              <w:snapToGrid w:val="0"/>
              <w:spacing w:beforeLines="0" w:afterLines="0" w:line="240" w:lineRule="auto"/>
              <w:ind w:firstLine="0" w:firstLineChars="0"/>
              <w:rPr>
                <w:rFonts w:hint="eastAsia" w:ascii="宋体" w:hAnsi="宋体" w:eastAsia="宋体" w:cs="宋体"/>
                <w:sz w:val="24"/>
                <w:szCs w:val="24"/>
                <w:highlight w:val="none"/>
              </w:rPr>
            </w:pPr>
            <w:r>
              <w:rPr>
                <w:rFonts w:hint="eastAsia" w:ascii="宋体" w:hAnsi="宋体" w:eastAsia="宋体" w:cs="宋体"/>
                <w:sz w:val="24"/>
                <w:szCs w:val="24"/>
                <w:highlight w:val="none"/>
              </w:rPr>
              <w:t>联系方式</w:t>
            </w:r>
          </w:p>
        </w:tc>
        <w:tc>
          <w:tcPr>
            <w:tcW w:w="1814" w:type="pct"/>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tabs>
                <w:tab w:val="left" w:pos="1260"/>
              </w:tabs>
              <w:adjustRightInd w:val="0"/>
              <w:snapToGrid w:val="0"/>
              <w:spacing w:beforeLines="0" w:afterLines="0" w:line="240" w:lineRule="auto"/>
              <w:ind w:firstLine="0" w:firstLineChars="0"/>
              <w:rPr>
                <w:rFonts w:hint="eastAsia" w:ascii="宋体" w:hAnsi="宋体" w:eastAsia="宋体" w:cs="宋体"/>
                <w:sz w:val="24"/>
                <w:szCs w:val="24"/>
                <w:highlight w:val="none"/>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170" w:type="dxa"/>
            <w:bottom w:w="0" w:type="dxa"/>
            <w:right w:w="170" w:type="dxa"/>
          </w:tblCellMar>
        </w:tblPrEx>
        <w:trPr>
          <w:trHeight w:val="620" w:hRule="exact"/>
          <w:jc w:val="center"/>
        </w:trPr>
        <w:tc>
          <w:tcPr>
            <w:tcW w:w="965" w:type="pct"/>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adjustRightInd w:val="0"/>
              <w:snapToGrid w:val="0"/>
              <w:spacing w:beforeLines="0" w:afterLines="0" w:line="240" w:lineRule="auto"/>
              <w:ind w:firstLine="0" w:firstLineChars="0"/>
              <w:jc w:val="both"/>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品牌名称</w:t>
            </w:r>
          </w:p>
        </w:tc>
        <w:tc>
          <w:tcPr>
            <w:tcW w:w="4034" w:type="pct"/>
            <w:gridSpan w:val="3"/>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adjustRightInd w:val="0"/>
              <w:snapToGrid w:val="0"/>
              <w:spacing w:beforeLines="0" w:afterLines="0" w:line="240" w:lineRule="auto"/>
              <w:ind w:firstLine="0" w:firstLineChars="0"/>
              <w:rPr>
                <w:rFonts w:hint="eastAsia" w:ascii="宋体" w:hAnsi="宋体" w:eastAsia="宋体" w:cs="宋体"/>
                <w:sz w:val="24"/>
                <w:szCs w:val="24"/>
                <w:highlight w:val="none"/>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170" w:type="dxa"/>
            <w:bottom w:w="0" w:type="dxa"/>
            <w:right w:w="170" w:type="dxa"/>
          </w:tblCellMar>
        </w:tblPrEx>
        <w:trPr>
          <w:trHeight w:val="630" w:hRule="exact"/>
          <w:jc w:val="center"/>
        </w:trPr>
        <w:tc>
          <w:tcPr>
            <w:tcW w:w="965" w:type="pct"/>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tabs>
                <w:tab w:val="left" w:pos="1260"/>
              </w:tabs>
              <w:adjustRightInd w:val="0"/>
              <w:snapToGrid w:val="0"/>
              <w:spacing w:beforeLines="0" w:afterLines="0" w:line="240" w:lineRule="auto"/>
              <w:ind w:firstLine="0" w:firstLineChars="0"/>
              <w:jc w:val="both"/>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行业类别</w:t>
            </w:r>
          </w:p>
        </w:tc>
        <w:tc>
          <w:tcPr>
            <w:tcW w:w="4034" w:type="pct"/>
            <w:gridSpan w:val="3"/>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tabs>
                <w:tab w:val="left" w:pos="1260"/>
              </w:tabs>
              <w:adjustRightInd w:val="0"/>
              <w:snapToGrid w:val="0"/>
              <w:spacing w:beforeLines="0" w:afterLines="0" w:line="240" w:lineRule="auto"/>
              <w:ind w:firstLine="0" w:firstLineChars="0"/>
              <w:rPr>
                <w:rFonts w:hint="default" w:ascii="宋体" w:hAnsi="宋体" w:eastAsia="宋体" w:cs="宋体"/>
                <w:sz w:val="24"/>
                <w:szCs w:val="24"/>
                <w:highlight w:val="none"/>
                <w:lang w:val="en-US"/>
              </w:rPr>
            </w:pPr>
            <w:r>
              <w:rPr>
                <w:rFonts w:hint="eastAsia" w:ascii="宋体" w:hAnsi="宋体" w:eastAsia="宋体" w:cs="宋体"/>
                <w:caps/>
                <w:sz w:val="24"/>
                <w:szCs w:val="24"/>
                <w:highlight w:val="none"/>
                <w:lang w:eastAsia="zh-CN"/>
              </w:rPr>
              <w:t>□种植业</w:t>
            </w:r>
            <w:r>
              <w:rPr>
                <w:rFonts w:hint="eastAsia" w:ascii="宋体" w:hAnsi="宋体" w:eastAsia="宋体" w:cs="宋体"/>
                <w:caps/>
                <w:sz w:val="24"/>
                <w:szCs w:val="24"/>
                <w:highlight w:val="none"/>
                <w:lang w:val="en-US" w:eastAsia="zh-CN"/>
              </w:rPr>
              <w:t xml:space="preserve">  </w:t>
            </w:r>
            <w:r>
              <w:rPr>
                <w:rFonts w:hint="eastAsia" w:ascii="宋体" w:hAnsi="宋体" w:eastAsia="宋体" w:cs="宋体"/>
                <w:caps/>
                <w:sz w:val="24"/>
                <w:szCs w:val="24"/>
                <w:highlight w:val="none"/>
                <w:lang w:eastAsia="zh-CN"/>
              </w:rPr>
              <w:t>□养殖业</w:t>
            </w:r>
            <w:r>
              <w:rPr>
                <w:rFonts w:hint="eastAsia" w:ascii="宋体" w:hAnsi="宋体" w:eastAsia="宋体" w:cs="宋体"/>
                <w:caps/>
                <w:sz w:val="24"/>
                <w:szCs w:val="24"/>
                <w:highlight w:val="none"/>
                <w:lang w:val="en-US" w:eastAsia="zh-CN"/>
              </w:rPr>
              <w:t xml:space="preserve">  </w:t>
            </w:r>
            <w:r>
              <w:rPr>
                <w:rFonts w:hint="eastAsia" w:ascii="宋体" w:hAnsi="宋体" w:eastAsia="宋体" w:cs="宋体"/>
                <w:caps/>
                <w:sz w:val="24"/>
                <w:szCs w:val="24"/>
                <w:highlight w:val="none"/>
                <w:lang w:eastAsia="zh-CN"/>
              </w:rPr>
              <w:t>□制造业</w:t>
            </w:r>
            <w:r>
              <w:rPr>
                <w:rFonts w:hint="eastAsia" w:ascii="宋体" w:hAnsi="宋体" w:eastAsia="宋体" w:cs="宋体"/>
                <w:caps/>
                <w:sz w:val="24"/>
                <w:szCs w:val="24"/>
                <w:highlight w:val="none"/>
                <w:lang w:val="en-US" w:eastAsia="zh-CN"/>
              </w:rPr>
              <w:t xml:space="preserve">  </w:t>
            </w:r>
            <w:r>
              <w:rPr>
                <w:rFonts w:hint="eastAsia" w:ascii="宋体" w:hAnsi="宋体" w:eastAsia="宋体" w:cs="宋体"/>
                <w:caps/>
                <w:sz w:val="24"/>
                <w:szCs w:val="24"/>
                <w:highlight w:val="none"/>
                <w:lang w:eastAsia="zh-CN"/>
              </w:rPr>
              <w:t>□</w:t>
            </w:r>
            <w:r>
              <w:rPr>
                <w:rFonts w:hint="eastAsia" w:ascii="宋体" w:hAnsi="宋体" w:eastAsia="宋体" w:cs="宋体"/>
                <w:caps/>
                <w:sz w:val="24"/>
                <w:szCs w:val="24"/>
                <w:highlight w:val="none"/>
              </w:rPr>
              <w:t>其他（请注明）</w:t>
            </w:r>
            <w:r>
              <w:rPr>
                <w:rFonts w:hint="eastAsia" w:ascii="宋体" w:hAnsi="宋体" w:eastAsia="宋体" w:cs="宋体"/>
                <w:caps/>
                <w:sz w:val="24"/>
                <w:szCs w:val="24"/>
                <w:highlight w:val="none"/>
                <w:u w:val="single"/>
              </w:rPr>
              <w:t xml:space="preserve">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170" w:type="dxa"/>
            <w:bottom w:w="0" w:type="dxa"/>
            <w:right w:w="170" w:type="dxa"/>
          </w:tblCellMar>
        </w:tblPrEx>
        <w:trPr>
          <w:trHeight w:val="1104" w:hRule="exact"/>
          <w:jc w:val="center"/>
        </w:trPr>
        <w:tc>
          <w:tcPr>
            <w:tcW w:w="965" w:type="pct"/>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tabs>
                <w:tab w:val="left" w:pos="1260"/>
              </w:tabs>
              <w:adjustRightInd w:val="0"/>
              <w:snapToGrid w:val="0"/>
              <w:spacing w:beforeLines="0" w:afterLines="0" w:line="240" w:lineRule="auto"/>
              <w:ind w:firstLine="0" w:firstLineChars="0"/>
              <w:jc w:val="both"/>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特色认定</w:t>
            </w:r>
          </w:p>
        </w:tc>
        <w:tc>
          <w:tcPr>
            <w:tcW w:w="4034" w:type="pct"/>
            <w:gridSpan w:val="3"/>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widowControl w:val="0"/>
              <w:adjustRightInd w:val="0"/>
              <w:snapToGrid w:val="0"/>
              <w:spacing w:beforeLines="0" w:afterLines="0" w:line="240" w:lineRule="auto"/>
              <w:ind w:firstLine="0" w:firstLineChars="0"/>
              <w:rPr>
                <w:rFonts w:hint="default" w:ascii="宋体" w:hAnsi="宋体" w:eastAsia="宋体" w:cs="宋体"/>
                <w:caps/>
                <w:sz w:val="24"/>
                <w:szCs w:val="24"/>
                <w:highlight w:val="none"/>
                <w:lang w:val="en-US" w:eastAsia="zh-CN"/>
              </w:rPr>
            </w:pPr>
            <w:r>
              <w:rPr>
                <w:rFonts w:hint="eastAsia" w:ascii="宋体" w:hAnsi="宋体" w:eastAsia="宋体" w:cs="宋体"/>
                <w:caps/>
                <w:sz w:val="24"/>
                <w:szCs w:val="24"/>
                <w:highlight w:val="none"/>
                <w:lang w:eastAsia="zh-CN"/>
              </w:rPr>
              <w:t>□地理标志相关认定</w:t>
            </w:r>
            <w:r>
              <w:rPr>
                <w:rFonts w:hint="eastAsia" w:ascii="宋体" w:hAnsi="宋体" w:eastAsia="宋体" w:cs="宋体"/>
                <w:caps/>
                <w:sz w:val="24"/>
                <w:szCs w:val="24"/>
                <w:highlight w:val="none"/>
                <w:lang w:val="en-US" w:eastAsia="zh-CN"/>
              </w:rPr>
              <w:t xml:space="preserve">   </w:t>
            </w:r>
            <w:r>
              <w:rPr>
                <w:rFonts w:hint="eastAsia" w:ascii="宋体" w:hAnsi="宋体" w:eastAsia="宋体" w:cs="宋体"/>
                <w:caps/>
                <w:sz w:val="24"/>
                <w:szCs w:val="24"/>
                <w:highlight w:val="none"/>
                <w:lang w:eastAsia="zh-CN"/>
              </w:rPr>
              <w:t>□名特优新农产品</w:t>
            </w:r>
            <w:r>
              <w:rPr>
                <w:rFonts w:hint="eastAsia" w:ascii="宋体" w:hAnsi="宋体" w:eastAsia="宋体" w:cs="宋体"/>
                <w:caps/>
                <w:sz w:val="24"/>
                <w:szCs w:val="24"/>
                <w:highlight w:val="none"/>
                <w:lang w:val="en-US" w:eastAsia="zh-CN"/>
              </w:rPr>
              <w:t xml:space="preserve">  </w:t>
            </w:r>
            <w:r>
              <w:rPr>
                <w:rFonts w:hint="eastAsia" w:ascii="宋体" w:hAnsi="宋体" w:eastAsia="宋体" w:cs="宋体"/>
                <w:caps/>
                <w:sz w:val="24"/>
                <w:szCs w:val="24"/>
                <w:highlight w:val="none"/>
                <w:lang w:eastAsia="zh-CN"/>
              </w:rPr>
              <w:t>□非物质文化遗产</w:t>
            </w:r>
          </w:p>
          <w:p>
            <w:pPr>
              <w:widowControl w:val="0"/>
              <w:adjustRightInd w:val="0"/>
              <w:snapToGrid w:val="0"/>
              <w:spacing w:beforeLines="0" w:afterLines="0" w:line="240" w:lineRule="auto"/>
              <w:ind w:firstLine="0" w:firstLineChars="0"/>
              <w:rPr>
                <w:rFonts w:hint="eastAsia" w:ascii="宋体" w:hAnsi="宋体" w:eastAsia="宋体" w:cs="宋体"/>
                <w:caps/>
                <w:sz w:val="24"/>
                <w:szCs w:val="24"/>
                <w:highlight w:val="none"/>
                <w:lang w:eastAsia="zh-CN"/>
              </w:rPr>
            </w:pPr>
            <w:r>
              <w:rPr>
                <w:rFonts w:hint="eastAsia" w:ascii="宋体" w:hAnsi="宋体" w:eastAsia="宋体" w:cs="宋体"/>
                <w:caps/>
                <w:sz w:val="24"/>
                <w:szCs w:val="24"/>
                <w:highlight w:val="none"/>
                <w:lang w:eastAsia="zh-CN"/>
              </w:rPr>
              <w:t>□</w:t>
            </w:r>
            <w:r>
              <w:rPr>
                <w:rFonts w:hint="eastAsia" w:ascii="宋体" w:hAnsi="宋体" w:eastAsia="宋体" w:cs="宋体"/>
                <w:caps/>
                <w:sz w:val="24"/>
                <w:szCs w:val="24"/>
                <w:highlight w:val="none"/>
              </w:rPr>
              <w:t>其他（请注明）</w:t>
            </w:r>
            <w:r>
              <w:rPr>
                <w:rFonts w:hint="eastAsia" w:ascii="宋体" w:hAnsi="宋体" w:eastAsia="宋体" w:cs="宋体"/>
                <w:caps/>
                <w:sz w:val="24"/>
                <w:szCs w:val="24"/>
                <w:highlight w:val="none"/>
                <w:u w:val="single"/>
              </w:rPr>
              <w:t xml:space="preserve">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170" w:type="dxa"/>
            <w:bottom w:w="0" w:type="dxa"/>
            <w:right w:w="170" w:type="dxa"/>
          </w:tblCellMar>
        </w:tblPrEx>
        <w:trPr>
          <w:trHeight w:val="630" w:hRule="exact"/>
          <w:jc w:val="center"/>
        </w:trPr>
        <w:tc>
          <w:tcPr>
            <w:tcW w:w="965" w:type="pct"/>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tabs>
                <w:tab w:val="left" w:pos="1260"/>
              </w:tabs>
              <w:adjustRightInd w:val="0"/>
              <w:snapToGrid w:val="0"/>
              <w:spacing w:beforeLines="0" w:afterLines="0" w:line="240" w:lineRule="auto"/>
              <w:ind w:firstLine="0" w:firstLineChars="0"/>
              <w:jc w:val="both"/>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产地范围</w:t>
            </w:r>
          </w:p>
        </w:tc>
        <w:tc>
          <w:tcPr>
            <w:tcW w:w="4034" w:type="pct"/>
            <w:gridSpan w:val="3"/>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tabs>
                <w:tab w:val="left" w:pos="1260"/>
              </w:tabs>
              <w:adjustRightInd w:val="0"/>
              <w:snapToGrid w:val="0"/>
              <w:spacing w:beforeLines="0" w:afterLines="0" w:line="240" w:lineRule="auto"/>
              <w:ind w:firstLine="0" w:firstLineChars="0"/>
              <w:rPr>
                <w:rFonts w:hint="eastAsia" w:ascii="宋体" w:hAnsi="宋体" w:eastAsia="宋体" w:cs="宋体"/>
                <w:caps/>
                <w:sz w:val="24"/>
                <w:szCs w:val="24"/>
                <w:highlight w:val="none"/>
                <w:lang w:eastAsia="zh-CN"/>
              </w:rPr>
            </w:pPr>
            <w:r>
              <w:rPr>
                <w:rFonts w:hint="eastAsia" w:ascii="宋体" w:hAnsi="宋体" w:eastAsia="宋体" w:cs="宋体"/>
                <w:caps/>
                <w:color w:val="A6A6A6" w:themeColor="background1" w:themeShade="A6"/>
                <w:sz w:val="24"/>
                <w:szCs w:val="24"/>
                <w:highlight w:val="none"/>
                <w:lang w:eastAsia="zh-CN"/>
              </w:rPr>
              <w:t>精确到省、市、县三级</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170" w:type="dxa"/>
            <w:bottom w:w="0" w:type="dxa"/>
            <w:right w:w="170" w:type="dxa"/>
          </w:tblCellMar>
        </w:tblPrEx>
        <w:trPr>
          <w:trHeight w:val="630" w:hRule="exact"/>
          <w:jc w:val="center"/>
        </w:trPr>
        <w:tc>
          <w:tcPr>
            <w:tcW w:w="965" w:type="pct"/>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tabs>
                <w:tab w:val="left" w:pos="1260"/>
              </w:tabs>
              <w:adjustRightInd w:val="0"/>
              <w:snapToGrid w:val="0"/>
              <w:spacing w:beforeLines="0" w:afterLines="0" w:line="240" w:lineRule="auto"/>
              <w:ind w:firstLine="0" w:firstLineChars="0"/>
              <w:jc w:val="both"/>
              <w:rPr>
                <w:rFonts w:hint="eastAsia" w:ascii="宋体" w:hAnsi="宋体" w:eastAsia="宋体" w:cs="宋体"/>
                <w:sz w:val="24"/>
                <w:szCs w:val="24"/>
                <w:highlight w:val="none"/>
                <w:lang w:val="en-US" w:eastAsia="zh-CN" w:bidi="ar-SA"/>
              </w:rPr>
            </w:pPr>
            <w:r>
              <w:rPr>
                <w:rFonts w:hint="eastAsia" w:ascii="宋体" w:hAnsi="宋体" w:eastAsia="宋体" w:cs="宋体"/>
                <w:sz w:val="24"/>
                <w:szCs w:val="24"/>
                <w:highlight w:val="none"/>
                <w:lang w:val="en-US" w:eastAsia="zh-CN"/>
              </w:rPr>
              <w:t>年销售额</w:t>
            </w:r>
          </w:p>
        </w:tc>
        <w:tc>
          <w:tcPr>
            <w:tcW w:w="1237" w:type="pct"/>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tabs>
                <w:tab w:val="left" w:pos="1260"/>
              </w:tabs>
              <w:adjustRightInd w:val="0"/>
              <w:snapToGrid w:val="0"/>
              <w:spacing w:beforeLines="0" w:afterLines="0" w:line="240" w:lineRule="auto"/>
              <w:ind w:firstLine="0" w:firstLineChars="0"/>
              <w:rPr>
                <w:rFonts w:hint="eastAsia" w:ascii="宋体" w:hAnsi="宋体" w:eastAsia="宋体" w:cs="宋体"/>
                <w:sz w:val="24"/>
                <w:szCs w:val="24"/>
                <w:highlight w:val="none"/>
                <w:lang w:val="en-US" w:eastAsia="zh-CN" w:bidi="ar-SA"/>
              </w:rPr>
            </w:pPr>
          </w:p>
        </w:tc>
        <w:tc>
          <w:tcPr>
            <w:tcW w:w="983" w:type="pct"/>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tabs>
                <w:tab w:val="left" w:pos="1260"/>
              </w:tabs>
              <w:adjustRightInd w:val="0"/>
              <w:snapToGrid w:val="0"/>
              <w:spacing w:beforeLines="0" w:afterLines="0" w:line="240" w:lineRule="auto"/>
              <w:ind w:firstLine="0" w:firstLineChars="0"/>
              <w:jc w:val="both"/>
              <w:rPr>
                <w:rFonts w:hint="eastAsia" w:ascii="宋体" w:hAnsi="宋体" w:eastAsia="宋体" w:cs="宋体"/>
                <w:sz w:val="24"/>
                <w:szCs w:val="24"/>
                <w:highlight w:val="none"/>
                <w:lang w:val="en-US" w:eastAsia="zh-CN" w:bidi="ar-SA"/>
              </w:rPr>
            </w:pPr>
            <w:r>
              <w:rPr>
                <w:rFonts w:hint="eastAsia" w:ascii="宋体" w:hAnsi="宋体" w:eastAsia="宋体" w:cs="宋体"/>
                <w:sz w:val="24"/>
                <w:szCs w:val="24"/>
                <w:highlight w:val="none"/>
                <w:lang w:val="en-US" w:eastAsia="zh-CN"/>
              </w:rPr>
              <w:t>年净利润</w:t>
            </w:r>
          </w:p>
        </w:tc>
        <w:tc>
          <w:tcPr>
            <w:tcW w:w="1814" w:type="pct"/>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tabs>
                <w:tab w:val="left" w:pos="1260"/>
              </w:tabs>
              <w:adjustRightInd w:val="0"/>
              <w:snapToGrid w:val="0"/>
              <w:spacing w:beforeLines="0" w:afterLines="0" w:line="240" w:lineRule="auto"/>
              <w:ind w:firstLine="0" w:firstLineChars="0"/>
              <w:rPr>
                <w:rFonts w:hint="eastAsia" w:ascii="宋体" w:hAnsi="宋体" w:eastAsia="宋体" w:cs="宋体"/>
                <w:caps/>
                <w:color w:val="A6A6A6" w:themeColor="background1" w:themeShade="A6"/>
                <w:sz w:val="24"/>
                <w:szCs w:val="24"/>
                <w:highlight w:val="none"/>
                <w:lang w:eastAsia="zh-CN"/>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170" w:type="dxa"/>
            <w:bottom w:w="0" w:type="dxa"/>
            <w:right w:w="170" w:type="dxa"/>
          </w:tblCellMar>
        </w:tblPrEx>
        <w:trPr>
          <w:trHeight w:val="1953" w:hRule="exact"/>
          <w:jc w:val="center"/>
        </w:trPr>
        <w:tc>
          <w:tcPr>
            <w:tcW w:w="965" w:type="pct"/>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tabs>
                <w:tab w:val="left" w:pos="1260"/>
              </w:tabs>
              <w:adjustRightInd w:val="0"/>
              <w:snapToGrid w:val="0"/>
              <w:spacing w:beforeLines="0" w:afterLines="0" w:line="240" w:lineRule="auto"/>
              <w:ind w:firstLine="0" w:firstLineChars="0"/>
              <w:jc w:val="both"/>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商标注册情况</w:t>
            </w:r>
          </w:p>
        </w:tc>
        <w:tc>
          <w:tcPr>
            <w:tcW w:w="4034" w:type="pct"/>
            <w:gridSpan w:val="3"/>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tabs>
                <w:tab w:val="left" w:pos="1260"/>
              </w:tabs>
              <w:adjustRightInd w:val="0"/>
              <w:snapToGrid w:val="0"/>
              <w:spacing w:beforeLines="0" w:afterLines="0" w:line="240" w:lineRule="auto"/>
              <w:ind w:firstLine="0" w:firstLineChars="0"/>
              <w:rPr>
                <w:rFonts w:hint="eastAsia" w:ascii="宋体" w:hAnsi="宋体" w:eastAsia="宋体" w:cs="宋体"/>
                <w:caps/>
                <w:sz w:val="24"/>
                <w:szCs w:val="24"/>
                <w:highlight w:val="none"/>
                <w:lang w:eastAsia="zh-CN"/>
              </w:rPr>
            </w:pPr>
            <w:r>
              <w:rPr>
                <w:rFonts w:hint="eastAsia" w:ascii="宋体" w:hAnsi="宋体" w:eastAsia="宋体" w:cs="宋体"/>
                <w:caps/>
                <w:sz w:val="24"/>
                <w:szCs w:val="24"/>
                <w:highlight w:val="none"/>
                <w:lang w:eastAsia="zh-CN"/>
              </w:rPr>
              <w:t>□注册标商</w:t>
            </w:r>
          </w:p>
          <w:p>
            <w:pPr>
              <w:tabs>
                <w:tab w:val="left" w:pos="1260"/>
              </w:tabs>
              <w:adjustRightInd w:val="0"/>
              <w:snapToGrid w:val="0"/>
              <w:spacing w:beforeLines="0" w:afterLines="0" w:line="240" w:lineRule="auto"/>
              <w:ind w:firstLine="0" w:firstLineChars="0"/>
              <w:rPr>
                <w:rFonts w:hint="eastAsia" w:ascii="宋体" w:hAnsi="宋体" w:eastAsia="宋体" w:cs="宋体"/>
                <w:caps/>
                <w:sz w:val="24"/>
                <w:szCs w:val="24"/>
                <w:highlight w:val="none"/>
                <w:u w:val="single"/>
                <w:lang w:val="en-US" w:eastAsia="zh-CN"/>
              </w:rPr>
            </w:pPr>
            <w:r>
              <w:rPr>
                <w:rFonts w:hint="eastAsia" w:ascii="宋体" w:hAnsi="宋体" w:eastAsia="宋体" w:cs="宋体"/>
                <w:caps/>
                <w:sz w:val="24"/>
                <w:szCs w:val="24"/>
                <w:highlight w:val="none"/>
                <w:lang w:eastAsia="zh-CN"/>
              </w:rPr>
              <w:t>持有人：</w:t>
            </w:r>
            <w:r>
              <w:rPr>
                <w:rFonts w:hint="eastAsia" w:ascii="宋体" w:hAnsi="宋体" w:eastAsia="宋体" w:cs="宋体"/>
                <w:caps/>
                <w:sz w:val="24"/>
                <w:szCs w:val="24"/>
                <w:highlight w:val="none"/>
                <w:u w:val="single"/>
                <w:lang w:val="en-US" w:eastAsia="zh-CN"/>
              </w:rPr>
              <w:t xml:space="preserve">               </w:t>
            </w:r>
          </w:p>
          <w:p>
            <w:pPr>
              <w:tabs>
                <w:tab w:val="left" w:pos="1260"/>
              </w:tabs>
              <w:adjustRightInd w:val="0"/>
              <w:snapToGrid w:val="0"/>
              <w:spacing w:beforeLines="0" w:afterLines="0" w:line="240" w:lineRule="auto"/>
              <w:ind w:firstLine="0" w:firstLineChars="0"/>
              <w:rPr>
                <w:rFonts w:hint="eastAsia" w:ascii="宋体" w:hAnsi="宋体" w:eastAsia="宋体" w:cs="宋体"/>
                <w:caps/>
                <w:sz w:val="24"/>
                <w:szCs w:val="24"/>
                <w:highlight w:val="none"/>
                <w:u w:val="single"/>
                <w:lang w:val="en-US" w:eastAsia="zh-CN"/>
              </w:rPr>
            </w:pPr>
            <w:r>
              <w:rPr>
                <w:rFonts w:hint="eastAsia" w:ascii="宋体" w:hAnsi="宋体" w:eastAsia="宋体" w:cs="宋体"/>
                <w:caps/>
                <w:sz w:val="24"/>
                <w:szCs w:val="24"/>
                <w:highlight w:val="none"/>
                <w:u w:val="none"/>
                <w:lang w:val="en-US" w:eastAsia="zh-CN"/>
              </w:rPr>
              <w:t>证书编号：</w:t>
            </w:r>
            <w:r>
              <w:rPr>
                <w:rFonts w:hint="eastAsia" w:ascii="宋体" w:hAnsi="宋体" w:eastAsia="宋体" w:cs="宋体"/>
                <w:caps/>
                <w:sz w:val="24"/>
                <w:szCs w:val="24"/>
                <w:highlight w:val="none"/>
                <w:u w:val="single"/>
                <w:lang w:val="en-US" w:eastAsia="zh-CN"/>
              </w:rPr>
              <w:t xml:space="preserve">               </w:t>
            </w:r>
          </w:p>
          <w:p>
            <w:pPr>
              <w:tabs>
                <w:tab w:val="left" w:pos="1260"/>
              </w:tabs>
              <w:adjustRightInd w:val="0"/>
              <w:snapToGrid w:val="0"/>
              <w:spacing w:beforeLines="0" w:afterLines="0" w:line="240" w:lineRule="auto"/>
              <w:ind w:firstLine="0" w:firstLineChars="0"/>
              <w:rPr>
                <w:rFonts w:hint="eastAsia" w:ascii="宋体" w:hAnsi="宋体" w:eastAsia="宋体" w:cs="宋体"/>
                <w:caps/>
                <w:sz w:val="24"/>
                <w:szCs w:val="24"/>
                <w:highlight w:val="none"/>
                <w:lang w:eastAsia="zh-CN"/>
              </w:rPr>
            </w:pPr>
            <w:r>
              <w:rPr>
                <w:rFonts w:hint="eastAsia" w:ascii="宋体" w:hAnsi="宋体" w:eastAsia="宋体" w:cs="宋体"/>
                <w:caps/>
                <w:sz w:val="24"/>
                <w:szCs w:val="24"/>
                <w:highlight w:val="none"/>
                <w:u w:val="none"/>
                <w:lang w:val="en-US" w:eastAsia="zh-CN"/>
              </w:rPr>
              <w:t>是否在有效期内：</w:t>
            </w:r>
            <w:r>
              <w:rPr>
                <w:rFonts w:hint="eastAsia" w:ascii="宋体" w:hAnsi="宋体" w:eastAsia="宋体" w:cs="宋体"/>
                <w:caps/>
                <w:sz w:val="24"/>
                <w:szCs w:val="24"/>
                <w:highlight w:val="none"/>
                <w:lang w:eastAsia="zh-CN"/>
              </w:rPr>
              <w:t>□是</w:t>
            </w:r>
            <w:r>
              <w:rPr>
                <w:rFonts w:hint="eastAsia" w:ascii="宋体" w:hAnsi="宋体" w:eastAsia="宋体" w:cs="宋体"/>
                <w:caps/>
                <w:sz w:val="24"/>
                <w:szCs w:val="24"/>
                <w:highlight w:val="none"/>
                <w:lang w:val="en-US" w:eastAsia="zh-CN"/>
              </w:rPr>
              <w:t xml:space="preserve">  </w:t>
            </w:r>
            <w:r>
              <w:rPr>
                <w:rFonts w:hint="eastAsia" w:ascii="宋体" w:hAnsi="宋体" w:eastAsia="宋体" w:cs="宋体"/>
                <w:caps/>
                <w:sz w:val="24"/>
                <w:szCs w:val="24"/>
                <w:highlight w:val="none"/>
                <w:lang w:eastAsia="zh-CN"/>
              </w:rPr>
              <w:t>□否</w:t>
            </w:r>
          </w:p>
          <w:p>
            <w:pPr>
              <w:tabs>
                <w:tab w:val="left" w:pos="1260"/>
              </w:tabs>
              <w:adjustRightInd w:val="0"/>
              <w:snapToGrid w:val="0"/>
              <w:spacing w:beforeLines="0" w:afterLines="0" w:line="240" w:lineRule="auto"/>
              <w:ind w:firstLine="0" w:firstLineChars="0"/>
              <w:rPr>
                <w:rFonts w:hint="default" w:ascii="宋体" w:hAnsi="宋体" w:eastAsia="宋体" w:cs="宋体"/>
                <w:caps/>
                <w:sz w:val="24"/>
                <w:szCs w:val="24"/>
                <w:highlight w:val="none"/>
                <w:u w:val="none"/>
                <w:lang w:val="en-US" w:eastAsia="zh-CN"/>
              </w:rPr>
            </w:pPr>
            <w:r>
              <w:rPr>
                <w:rFonts w:hint="eastAsia" w:ascii="宋体" w:hAnsi="宋体" w:eastAsia="宋体" w:cs="宋体"/>
                <w:caps/>
                <w:sz w:val="24"/>
                <w:szCs w:val="24"/>
                <w:highlight w:val="none"/>
                <w:lang w:val="en-US" w:eastAsia="zh-CN"/>
              </w:rPr>
              <w:t>注册时间：</w:t>
            </w:r>
            <w:r>
              <w:rPr>
                <w:rFonts w:hint="eastAsia" w:ascii="宋体" w:hAnsi="宋体" w:eastAsia="宋体" w:cs="宋体"/>
                <w:caps/>
                <w:sz w:val="24"/>
                <w:szCs w:val="24"/>
                <w:highlight w:val="none"/>
                <w:u w:val="single"/>
                <w:lang w:val="en-US" w:eastAsia="zh-CN"/>
              </w:rPr>
              <w:t xml:space="preserve">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170" w:type="dxa"/>
            <w:bottom w:w="0" w:type="dxa"/>
            <w:right w:w="170" w:type="dxa"/>
          </w:tblCellMar>
        </w:tblPrEx>
        <w:trPr>
          <w:trHeight w:val="2328" w:hRule="exact"/>
          <w:jc w:val="center"/>
        </w:trPr>
        <w:tc>
          <w:tcPr>
            <w:tcW w:w="965" w:type="pct"/>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tabs>
                <w:tab w:val="left" w:pos="1260"/>
              </w:tabs>
              <w:adjustRightInd w:val="0"/>
              <w:snapToGrid w:val="0"/>
              <w:spacing w:beforeLines="0" w:afterLines="0" w:line="240" w:lineRule="auto"/>
              <w:ind w:firstLine="0" w:firstLineChars="0"/>
              <w:jc w:val="both"/>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品牌优势、特色简介</w:t>
            </w:r>
          </w:p>
        </w:tc>
        <w:tc>
          <w:tcPr>
            <w:tcW w:w="4034" w:type="pct"/>
            <w:gridSpan w:val="3"/>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tabs>
                <w:tab w:val="left" w:pos="1260"/>
              </w:tabs>
              <w:adjustRightInd w:val="0"/>
              <w:snapToGrid w:val="0"/>
              <w:spacing w:beforeLines="0" w:afterLines="0" w:line="240" w:lineRule="auto"/>
              <w:ind w:firstLine="0" w:firstLineChars="0"/>
              <w:rPr>
                <w:rFonts w:hint="eastAsia" w:ascii="宋体" w:hAnsi="宋体" w:eastAsia="宋体" w:cs="宋体"/>
                <w:caps/>
                <w:sz w:val="24"/>
                <w:szCs w:val="24"/>
                <w:highlight w:val="none"/>
                <w:lang w:eastAsia="zh-CN"/>
              </w:rPr>
            </w:pPr>
          </w:p>
          <w:p>
            <w:pPr>
              <w:tabs>
                <w:tab w:val="left" w:pos="1260"/>
              </w:tabs>
              <w:adjustRightInd w:val="0"/>
              <w:snapToGrid w:val="0"/>
              <w:spacing w:beforeLines="0" w:afterLines="0" w:line="240" w:lineRule="auto"/>
              <w:ind w:firstLine="0" w:firstLineChars="0"/>
              <w:rPr>
                <w:rFonts w:hint="eastAsia" w:ascii="宋体" w:hAnsi="宋体" w:eastAsia="宋体" w:cs="宋体"/>
                <w:caps/>
                <w:sz w:val="24"/>
                <w:szCs w:val="24"/>
                <w:highlight w:val="none"/>
                <w:lang w:eastAsia="zh-CN"/>
              </w:rPr>
            </w:pPr>
          </w:p>
        </w:tc>
      </w:tr>
    </w:tbl>
    <w:p>
      <w:pPr>
        <w:pStyle w:val="2"/>
        <w:numPr>
          <w:ilvl w:val="0"/>
          <w:numId w:val="0"/>
        </w:numPr>
        <w:rPr>
          <w:sz w:val="10"/>
          <w:szCs w:val="10"/>
        </w:rPr>
      </w:pPr>
    </w:p>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CABD6ADA-2B83-418A-B930-F3B0B938B55C}"/>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8E667BFB-73C3-4172-BCC9-8ABE55A7B6AD}"/>
  </w:font>
  <w:font w:name="微软雅黑">
    <w:panose1 w:val="020B0503020204020204"/>
    <w:charset w:val="86"/>
    <w:family w:val="swiss"/>
    <w:pitch w:val="default"/>
    <w:sig w:usb0="80000287" w:usb1="2ACF3C50" w:usb2="00000016" w:usb3="00000000" w:csb0="0004001F" w:csb1="00000000"/>
    <w:embedRegular r:id="rId3" w:fontKey="{4ED23D7B-12B1-499D-8548-B2FC1C5CF214}"/>
  </w:font>
  <w:font w:name="方正公文小标宋">
    <w:panose1 w:val="02000500000000000000"/>
    <w:charset w:val="86"/>
    <w:family w:val="auto"/>
    <w:pitch w:val="default"/>
    <w:sig w:usb0="A00002BF" w:usb1="38CF7CFA" w:usb2="00000016" w:usb3="00000000" w:csb0="00040001" w:csb1="00000000"/>
    <w:embedRegular r:id="rId4" w:fontKey="{6DC8481F-F566-4037-8850-BB5C93494B78}"/>
  </w:font>
  <w:font w:name="方正小标宋_GBK">
    <w:panose1 w:val="02000000000000000000"/>
    <w:charset w:val="86"/>
    <w:family w:val="auto"/>
    <w:pitch w:val="default"/>
    <w:sig w:usb0="A00002BF" w:usb1="38CF7CFA" w:usb2="00082016" w:usb3="00000000" w:csb0="00040001" w:csb1="00000000"/>
    <w:embedRegular r:id="rId5" w:fontKey="{1AC21DCE-1883-4EE7-872A-CA960475B3D2}"/>
  </w:font>
  <w:font w:name="仿宋">
    <w:panose1 w:val="02010609060101010101"/>
    <w:charset w:val="86"/>
    <w:family w:val="modern"/>
    <w:pitch w:val="default"/>
    <w:sig w:usb0="800002BF" w:usb1="38CF7CFA" w:usb2="00000016" w:usb3="00000000" w:csb0="00040001" w:csb1="00000000"/>
    <w:embedRegular r:id="rId6" w:fontKey="{2203390E-042D-4E95-8425-6B96D9535F6D}"/>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460AE13"/>
    <w:multiLevelType w:val="singleLevel"/>
    <w:tmpl w:val="2460AE13"/>
    <w:lvl w:ilvl="0" w:tentative="0">
      <w:start w:val="1"/>
      <w:numFmt w:val="chineseCounting"/>
      <w:suff w:val="nothing"/>
      <w:lvlText w:val="%1、"/>
      <w:lvlJc w:val="left"/>
      <w:rPr>
        <w:rFonts w:hint="eastAsia"/>
        <w:b/>
        <w:bC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I2N2Y4ZGFjOGJjYTMxMmY2NDU3NzkxYTA4ZDliZTQifQ=="/>
  </w:docVars>
  <w:rsids>
    <w:rsidRoot w:val="77D35846"/>
    <w:rsid w:val="00103897"/>
    <w:rsid w:val="0028606D"/>
    <w:rsid w:val="002E0070"/>
    <w:rsid w:val="00671A13"/>
    <w:rsid w:val="007F0E1E"/>
    <w:rsid w:val="00D72607"/>
    <w:rsid w:val="012953B0"/>
    <w:rsid w:val="01CF1530"/>
    <w:rsid w:val="0202311A"/>
    <w:rsid w:val="0216157C"/>
    <w:rsid w:val="023870D5"/>
    <w:rsid w:val="02922C89"/>
    <w:rsid w:val="02AF383B"/>
    <w:rsid w:val="02FF5E45"/>
    <w:rsid w:val="03170C5C"/>
    <w:rsid w:val="03FF3E8D"/>
    <w:rsid w:val="041A2F36"/>
    <w:rsid w:val="04221DEB"/>
    <w:rsid w:val="04BF60C2"/>
    <w:rsid w:val="04D534BD"/>
    <w:rsid w:val="051A0D14"/>
    <w:rsid w:val="059705B7"/>
    <w:rsid w:val="05B64EE1"/>
    <w:rsid w:val="062C0CFF"/>
    <w:rsid w:val="062F259D"/>
    <w:rsid w:val="064A5629"/>
    <w:rsid w:val="066F6E3E"/>
    <w:rsid w:val="06F3181D"/>
    <w:rsid w:val="07BC4DD3"/>
    <w:rsid w:val="07D4164E"/>
    <w:rsid w:val="082F7F8A"/>
    <w:rsid w:val="08C77405"/>
    <w:rsid w:val="08DF474E"/>
    <w:rsid w:val="08F24482"/>
    <w:rsid w:val="093C56FD"/>
    <w:rsid w:val="096D3B08"/>
    <w:rsid w:val="0A343E3A"/>
    <w:rsid w:val="0A391C3C"/>
    <w:rsid w:val="0AE918B4"/>
    <w:rsid w:val="0B77160B"/>
    <w:rsid w:val="0BC67500"/>
    <w:rsid w:val="0BD84B31"/>
    <w:rsid w:val="0BDA220A"/>
    <w:rsid w:val="0BE442BC"/>
    <w:rsid w:val="0C566DDA"/>
    <w:rsid w:val="0C871385"/>
    <w:rsid w:val="0D49488C"/>
    <w:rsid w:val="0E124C7E"/>
    <w:rsid w:val="0E1E1875"/>
    <w:rsid w:val="0E7D2A40"/>
    <w:rsid w:val="0EA578A0"/>
    <w:rsid w:val="0F2E7896"/>
    <w:rsid w:val="0F444FBC"/>
    <w:rsid w:val="0FE443F8"/>
    <w:rsid w:val="102D5D9F"/>
    <w:rsid w:val="10EA0134"/>
    <w:rsid w:val="123F1DBA"/>
    <w:rsid w:val="124F64A1"/>
    <w:rsid w:val="1283614B"/>
    <w:rsid w:val="13A24CF6"/>
    <w:rsid w:val="13C06F2A"/>
    <w:rsid w:val="13E250F3"/>
    <w:rsid w:val="14506500"/>
    <w:rsid w:val="14EF3F6B"/>
    <w:rsid w:val="14FE7D0A"/>
    <w:rsid w:val="158C1F5E"/>
    <w:rsid w:val="15C251DC"/>
    <w:rsid w:val="165D0268"/>
    <w:rsid w:val="16953140"/>
    <w:rsid w:val="16B65AEB"/>
    <w:rsid w:val="16FC64CC"/>
    <w:rsid w:val="17074711"/>
    <w:rsid w:val="17683B61"/>
    <w:rsid w:val="17C70888"/>
    <w:rsid w:val="18057602"/>
    <w:rsid w:val="185167DD"/>
    <w:rsid w:val="18D47700"/>
    <w:rsid w:val="193C7053"/>
    <w:rsid w:val="1981715C"/>
    <w:rsid w:val="19D41982"/>
    <w:rsid w:val="19F4792E"/>
    <w:rsid w:val="1A4563DB"/>
    <w:rsid w:val="1A7647E7"/>
    <w:rsid w:val="1AAB26E2"/>
    <w:rsid w:val="1B391A9C"/>
    <w:rsid w:val="1BC15762"/>
    <w:rsid w:val="1BCA303C"/>
    <w:rsid w:val="1C146065"/>
    <w:rsid w:val="1C8D07B9"/>
    <w:rsid w:val="1CBF4223"/>
    <w:rsid w:val="1D7C2114"/>
    <w:rsid w:val="1DB63878"/>
    <w:rsid w:val="1E0D7210"/>
    <w:rsid w:val="1E1A09CE"/>
    <w:rsid w:val="1E9B2A6E"/>
    <w:rsid w:val="1EC975DB"/>
    <w:rsid w:val="1EF04B68"/>
    <w:rsid w:val="1F0423C1"/>
    <w:rsid w:val="1F1D16D5"/>
    <w:rsid w:val="1F2E1D36"/>
    <w:rsid w:val="1F770DE5"/>
    <w:rsid w:val="1F872FC8"/>
    <w:rsid w:val="20286883"/>
    <w:rsid w:val="203C3DDD"/>
    <w:rsid w:val="205253AE"/>
    <w:rsid w:val="20914128"/>
    <w:rsid w:val="20BE47F2"/>
    <w:rsid w:val="20EA61DF"/>
    <w:rsid w:val="2160385E"/>
    <w:rsid w:val="21A068A5"/>
    <w:rsid w:val="21BF6A73"/>
    <w:rsid w:val="23244DE0"/>
    <w:rsid w:val="23D922C1"/>
    <w:rsid w:val="23F549CE"/>
    <w:rsid w:val="248322AB"/>
    <w:rsid w:val="24A02B8C"/>
    <w:rsid w:val="24CD76F9"/>
    <w:rsid w:val="25666AC2"/>
    <w:rsid w:val="257D2ECD"/>
    <w:rsid w:val="25D0124F"/>
    <w:rsid w:val="2658553D"/>
    <w:rsid w:val="26663961"/>
    <w:rsid w:val="266F0A68"/>
    <w:rsid w:val="26BC17D3"/>
    <w:rsid w:val="270D0281"/>
    <w:rsid w:val="27914A0E"/>
    <w:rsid w:val="27D112AE"/>
    <w:rsid w:val="281476ED"/>
    <w:rsid w:val="28DA276A"/>
    <w:rsid w:val="29E966B8"/>
    <w:rsid w:val="29F179E6"/>
    <w:rsid w:val="2A701253"/>
    <w:rsid w:val="2AFE6422"/>
    <w:rsid w:val="2B083239"/>
    <w:rsid w:val="2B0C64D5"/>
    <w:rsid w:val="2BFE6E4E"/>
    <w:rsid w:val="2C7768C8"/>
    <w:rsid w:val="2C7843EE"/>
    <w:rsid w:val="2C7A1F15"/>
    <w:rsid w:val="2CB63A29"/>
    <w:rsid w:val="2CC47634"/>
    <w:rsid w:val="2CD0422B"/>
    <w:rsid w:val="2D1C7470"/>
    <w:rsid w:val="2D2F4BE6"/>
    <w:rsid w:val="2D6055AE"/>
    <w:rsid w:val="2DAD00C8"/>
    <w:rsid w:val="2E192263"/>
    <w:rsid w:val="2E9E4458"/>
    <w:rsid w:val="2EE61893"/>
    <w:rsid w:val="2F2461C6"/>
    <w:rsid w:val="2FA71273"/>
    <w:rsid w:val="2FC5794B"/>
    <w:rsid w:val="2FD951A4"/>
    <w:rsid w:val="2FDB2CCA"/>
    <w:rsid w:val="30202DD3"/>
    <w:rsid w:val="31264419"/>
    <w:rsid w:val="31B25CAD"/>
    <w:rsid w:val="330864CC"/>
    <w:rsid w:val="3341378C"/>
    <w:rsid w:val="33B001DC"/>
    <w:rsid w:val="33C70135"/>
    <w:rsid w:val="34942CDF"/>
    <w:rsid w:val="34A43FD3"/>
    <w:rsid w:val="34D36666"/>
    <w:rsid w:val="35325A82"/>
    <w:rsid w:val="35727C2D"/>
    <w:rsid w:val="35866779"/>
    <w:rsid w:val="358931C8"/>
    <w:rsid w:val="35977693"/>
    <w:rsid w:val="35C83CF1"/>
    <w:rsid w:val="365302EB"/>
    <w:rsid w:val="36575075"/>
    <w:rsid w:val="36963DEF"/>
    <w:rsid w:val="36B64491"/>
    <w:rsid w:val="37AB5678"/>
    <w:rsid w:val="3814321D"/>
    <w:rsid w:val="38871C41"/>
    <w:rsid w:val="38D97FC3"/>
    <w:rsid w:val="39111E53"/>
    <w:rsid w:val="393D67A4"/>
    <w:rsid w:val="39CB3DB0"/>
    <w:rsid w:val="3A3C4CAD"/>
    <w:rsid w:val="3ABE3914"/>
    <w:rsid w:val="3AD249E7"/>
    <w:rsid w:val="3B273268"/>
    <w:rsid w:val="3B355A3D"/>
    <w:rsid w:val="3B5B1163"/>
    <w:rsid w:val="3B5B73B5"/>
    <w:rsid w:val="3BDC04F6"/>
    <w:rsid w:val="3C0813E6"/>
    <w:rsid w:val="3C4147FD"/>
    <w:rsid w:val="3CB15BB0"/>
    <w:rsid w:val="3D1E721E"/>
    <w:rsid w:val="3D6C58AA"/>
    <w:rsid w:val="3E2919ED"/>
    <w:rsid w:val="3E9D245E"/>
    <w:rsid w:val="3EBE2135"/>
    <w:rsid w:val="3EBF7C5B"/>
    <w:rsid w:val="3FCC262F"/>
    <w:rsid w:val="409A272E"/>
    <w:rsid w:val="40DA6FCE"/>
    <w:rsid w:val="40FE0F0E"/>
    <w:rsid w:val="41207F86"/>
    <w:rsid w:val="4134048C"/>
    <w:rsid w:val="4151103E"/>
    <w:rsid w:val="41630D72"/>
    <w:rsid w:val="41AA5EE1"/>
    <w:rsid w:val="421660F0"/>
    <w:rsid w:val="424726D6"/>
    <w:rsid w:val="43255258"/>
    <w:rsid w:val="43792ACE"/>
    <w:rsid w:val="44BA6EFA"/>
    <w:rsid w:val="44BC0EC5"/>
    <w:rsid w:val="4517259F"/>
    <w:rsid w:val="451E4A97"/>
    <w:rsid w:val="457C4AF8"/>
    <w:rsid w:val="45A831F7"/>
    <w:rsid w:val="464A2500"/>
    <w:rsid w:val="46AC4F69"/>
    <w:rsid w:val="47E0311C"/>
    <w:rsid w:val="486207B5"/>
    <w:rsid w:val="48831E7B"/>
    <w:rsid w:val="48AE321A"/>
    <w:rsid w:val="48E4411F"/>
    <w:rsid w:val="48FB5D34"/>
    <w:rsid w:val="49AC425F"/>
    <w:rsid w:val="4A1264D9"/>
    <w:rsid w:val="4A7A30C8"/>
    <w:rsid w:val="4B4B6AFE"/>
    <w:rsid w:val="4B6422B6"/>
    <w:rsid w:val="4BEB3A96"/>
    <w:rsid w:val="4C250005"/>
    <w:rsid w:val="4C2A705C"/>
    <w:rsid w:val="4C7C1BA3"/>
    <w:rsid w:val="4CB66B41"/>
    <w:rsid w:val="4D4C3002"/>
    <w:rsid w:val="4D826A23"/>
    <w:rsid w:val="4E1A6C5C"/>
    <w:rsid w:val="4E676345"/>
    <w:rsid w:val="4E850579"/>
    <w:rsid w:val="4EAC01FC"/>
    <w:rsid w:val="4F824AB9"/>
    <w:rsid w:val="4FAC7D88"/>
    <w:rsid w:val="50041972"/>
    <w:rsid w:val="509A2FDE"/>
    <w:rsid w:val="510214C9"/>
    <w:rsid w:val="513D338D"/>
    <w:rsid w:val="514F30C0"/>
    <w:rsid w:val="51930D02"/>
    <w:rsid w:val="51BF1FF4"/>
    <w:rsid w:val="51BF2D0C"/>
    <w:rsid w:val="522956BF"/>
    <w:rsid w:val="526037D7"/>
    <w:rsid w:val="526C4F83"/>
    <w:rsid w:val="52BF7DD2"/>
    <w:rsid w:val="52FF45DE"/>
    <w:rsid w:val="5302488E"/>
    <w:rsid w:val="53B95953"/>
    <w:rsid w:val="53C438F2"/>
    <w:rsid w:val="55254864"/>
    <w:rsid w:val="55D13285"/>
    <w:rsid w:val="56044479"/>
    <w:rsid w:val="56312D95"/>
    <w:rsid w:val="564A39F3"/>
    <w:rsid w:val="567D5FDA"/>
    <w:rsid w:val="56C360E3"/>
    <w:rsid w:val="56CE4A87"/>
    <w:rsid w:val="56E542AB"/>
    <w:rsid w:val="57476D14"/>
    <w:rsid w:val="578C4726"/>
    <w:rsid w:val="57FE34EB"/>
    <w:rsid w:val="58056EDC"/>
    <w:rsid w:val="580764A3"/>
    <w:rsid w:val="594E66D2"/>
    <w:rsid w:val="59B85CA7"/>
    <w:rsid w:val="5AC60A34"/>
    <w:rsid w:val="5B4041A6"/>
    <w:rsid w:val="5B4B2B4A"/>
    <w:rsid w:val="5BF31218"/>
    <w:rsid w:val="5BF46D3E"/>
    <w:rsid w:val="5C0C052C"/>
    <w:rsid w:val="5C2A09B2"/>
    <w:rsid w:val="5D777C27"/>
    <w:rsid w:val="5D8E524A"/>
    <w:rsid w:val="5DE80B25"/>
    <w:rsid w:val="5DF9688E"/>
    <w:rsid w:val="5DFE3EA4"/>
    <w:rsid w:val="5E40626B"/>
    <w:rsid w:val="5E9860A7"/>
    <w:rsid w:val="5EA507C4"/>
    <w:rsid w:val="5EB36A3D"/>
    <w:rsid w:val="5F8E3B40"/>
    <w:rsid w:val="606A3A73"/>
    <w:rsid w:val="607E3A23"/>
    <w:rsid w:val="62353C0D"/>
    <w:rsid w:val="62650996"/>
    <w:rsid w:val="62C90F25"/>
    <w:rsid w:val="635B3CF6"/>
    <w:rsid w:val="637569B7"/>
    <w:rsid w:val="63BA261B"/>
    <w:rsid w:val="63BF7C32"/>
    <w:rsid w:val="64BE438D"/>
    <w:rsid w:val="6524110F"/>
    <w:rsid w:val="658B24C1"/>
    <w:rsid w:val="660202AA"/>
    <w:rsid w:val="66CC0FE3"/>
    <w:rsid w:val="67782B68"/>
    <w:rsid w:val="67CD5013"/>
    <w:rsid w:val="67E10ABE"/>
    <w:rsid w:val="68177F6F"/>
    <w:rsid w:val="693B5FAC"/>
    <w:rsid w:val="698A2A90"/>
    <w:rsid w:val="69CE0BCF"/>
    <w:rsid w:val="69DF102E"/>
    <w:rsid w:val="69FD14B4"/>
    <w:rsid w:val="6A7E25F5"/>
    <w:rsid w:val="6A8E592D"/>
    <w:rsid w:val="6ACF2E50"/>
    <w:rsid w:val="6AF01018"/>
    <w:rsid w:val="6B2C2051"/>
    <w:rsid w:val="6B2F0327"/>
    <w:rsid w:val="6B463390"/>
    <w:rsid w:val="6B777044"/>
    <w:rsid w:val="6B7F6714"/>
    <w:rsid w:val="6BA442DD"/>
    <w:rsid w:val="6BD6020E"/>
    <w:rsid w:val="6BF87B65"/>
    <w:rsid w:val="6C852478"/>
    <w:rsid w:val="6CB95B66"/>
    <w:rsid w:val="6CBC5656"/>
    <w:rsid w:val="6D5356FF"/>
    <w:rsid w:val="6D9B3F8B"/>
    <w:rsid w:val="6DD34B5E"/>
    <w:rsid w:val="6DF130DE"/>
    <w:rsid w:val="6DF332FA"/>
    <w:rsid w:val="6E274D51"/>
    <w:rsid w:val="6E761835"/>
    <w:rsid w:val="6EC675BA"/>
    <w:rsid w:val="6EEA46FD"/>
    <w:rsid w:val="6F3E2352"/>
    <w:rsid w:val="6F5A2F04"/>
    <w:rsid w:val="6F655B31"/>
    <w:rsid w:val="70DB7F68"/>
    <w:rsid w:val="71445C1A"/>
    <w:rsid w:val="71630796"/>
    <w:rsid w:val="716D447E"/>
    <w:rsid w:val="71780344"/>
    <w:rsid w:val="719F68F9"/>
    <w:rsid w:val="71D90A58"/>
    <w:rsid w:val="722E4900"/>
    <w:rsid w:val="72734A09"/>
    <w:rsid w:val="728654C5"/>
    <w:rsid w:val="7355410F"/>
    <w:rsid w:val="741B5358"/>
    <w:rsid w:val="743D644A"/>
    <w:rsid w:val="74D3353D"/>
    <w:rsid w:val="753A50E6"/>
    <w:rsid w:val="757271FA"/>
    <w:rsid w:val="75EC41E5"/>
    <w:rsid w:val="7678652D"/>
    <w:rsid w:val="769B62DC"/>
    <w:rsid w:val="76C021E7"/>
    <w:rsid w:val="76F0487A"/>
    <w:rsid w:val="77884AB3"/>
    <w:rsid w:val="77BC650A"/>
    <w:rsid w:val="77D35846"/>
    <w:rsid w:val="782F3180"/>
    <w:rsid w:val="78823444"/>
    <w:rsid w:val="78866B18"/>
    <w:rsid w:val="78882890"/>
    <w:rsid w:val="7A570F45"/>
    <w:rsid w:val="7B917CAE"/>
    <w:rsid w:val="7BD577C2"/>
    <w:rsid w:val="7BDF310F"/>
    <w:rsid w:val="7C5E2286"/>
    <w:rsid w:val="7C6E2130"/>
    <w:rsid w:val="7D5D078F"/>
    <w:rsid w:val="7DAB14FB"/>
    <w:rsid w:val="7E301A00"/>
    <w:rsid w:val="7E3A63DB"/>
    <w:rsid w:val="7EB51F05"/>
    <w:rsid w:val="7ED14F9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rPr>
      <w:rFonts w:ascii="Calibri" w:hAnsi="Calibri" w:cs="Times New Roman" w:eastAsiaTheme="minorEastAsia"/>
      <w:lang w:val="en-US" w:eastAsia="zh-CN" w:bidi="ar-SA"/>
    </w:rPr>
  </w:style>
  <w:style w:type="character" w:default="1" w:styleId="7">
    <w:name w:val="Default Paragraph Font"/>
    <w:autoRedefine/>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autoRedefine/>
    <w:qFormat/>
    <w:uiPriority w:val="0"/>
    <w:pPr>
      <w:spacing w:after="120"/>
    </w:pPr>
    <w:rPr>
      <w:rFonts w:ascii="Calibri" w:hAnsi="Calibri" w:eastAsia="宋体" w:cs="Times New Roman"/>
      <w:sz w:val="21"/>
      <w:szCs w:val="24"/>
    </w:rPr>
  </w:style>
  <w:style w:type="paragraph" w:styleId="3">
    <w:name w:val="footer"/>
    <w:basedOn w:val="1"/>
    <w:link w:val="9"/>
    <w:autoRedefine/>
    <w:qFormat/>
    <w:uiPriority w:val="0"/>
    <w:pPr>
      <w:tabs>
        <w:tab w:val="center" w:pos="4153"/>
        <w:tab w:val="right" w:pos="8306"/>
      </w:tabs>
      <w:snapToGrid w:val="0"/>
    </w:pPr>
    <w:rPr>
      <w:sz w:val="18"/>
      <w:szCs w:val="18"/>
    </w:rPr>
  </w:style>
  <w:style w:type="paragraph" w:styleId="4">
    <w:name w:val="header"/>
    <w:basedOn w:val="1"/>
    <w:link w:val="8"/>
    <w:autoRedefine/>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4"/>
    <w:autoRedefine/>
    <w:qFormat/>
    <w:uiPriority w:val="0"/>
    <w:rPr>
      <w:rFonts w:cs="Times New Roman" w:eastAsiaTheme="minorEastAsia"/>
      <w:sz w:val="18"/>
      <w:szCs w:val="18"/>
    </w:rPr>
  </w:style>
  <w:style w:type="character" w:customStyle="1" w:styleId="9">
    <w:name w:val="页脚 Char"/>
    <w:basedOn w:val="7"/>
    <w:link w:val="3"/>
    <w:autoRedefine/>
    <w:qFormat/>
    <w:uiPriority w:val="0"/>
    <w:rPr>
      <w:rFonts w:cs="Times New Roman" w:eastAsiaTheme="minorEastAsia"/>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1098</Words>
  <Characters>1109</Characters>
  <Lines>2</Lines>
  <Paragraphs>1</Paragraphs>
  <TotalTime>0</TotalTime>
  <ScaleCrop>false</ScaleCrop>
  <LinksUpToDate>false</LinksUpToDate>
  <CharactersWithSpaces>1220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2021-06-21T03:09:00Z</dcterms:created>
  <dc:creator>空白</dc:creator>
  <cp:lastModifiedBy>空白</cp:lastModifiedBy>
  <cp:lastPrinted>2023-07-07T07:46:00Z</cp:lastPrinted>
  <dcterms:modified xsi:type="dcterms:W3CDTF">2024-02-27T01:24:02Z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0C5C55DE6BBB422F83E7EA5B8F33A715_13</vt:lpwstr>
  </property>
</Properties>
</file>